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E184" w14:textId="68A500C0" w:rsidR="006652A4" w:rsidRDefault="00380A2A" w:rsidP="006652A4">
      <w:pPr>
        <w:jc w:val="center"/>
        <w:rPr>
          <w:sz w:val="32"/>
          <w:szCs w:val="32"/>
        </w:rPr>
      </w:pPr>
      <w:r>
        <w:rPr>
          <w:rFonts w:hint="eastAsia"/>
          <w:sz w:val="32"/>
          <w:szCs w:val="32"/>
        </w:rPr>
        <w:t>仕　様　確　認　書</w:t>
      </w:r>
    </w:p>
    <w:p w14:paraId="15536E75" w14:textId="77777777" w:rsidR="00380A2A" w:rsidRPr="00380A2A" w:rsidRDefault="00380A2A" w:rsidP="00CE4A4C">
      <w:pPr>
        <w:wordWrap w:val="0"/>
        <w:ind w:right="220"/>
        <w:jc w:val="right"/>
        <w:rPr>
          <w:sz w:val="22"/>
          <w:szCs w:val="22"/>
        </w:rPr>
      </w:pPr>
      <w:r w:rsidRPr="00380A2A">
        <w:rPr>
          <w:rFonts w:hint="eastAsia"/>
          <w:sz w:val="22"/>
          <w:szCs w:val="22"/>
        </w:rPr>
        <w:t>商号又は名称</w:t>
      </w:r>
      <w:r>
        <w:rPr>
          <w:rFonts w:hint="eastAsia"/>
          <w:sz w:val="22"/>
          <w:szCs w:val="22"/>
        </w:rPr>
        <w:t xml:space="preserve">　　　　　　　　　　　　</w:t>
      </w:r>
    </w:p>
    <w:p w14:paraId="3CC13F64" w14:textId="77D8E3BD" w:rsidR="00380A2A" w:rsidRPr="00380A2A" w:rsidRDefault="00380A2A" w:rsidP="00380A2A">
      <w:pPr>
        <w:jc w:val="right"/>
        <w:rPr>
          <w:sz w:val="22"/>
          <w:szCs w:val="22"/>
        </w:rPr>
      </w:pPr>
      <w:r w:rsidRPr="00CE4A4C">
        <w:rPr>
          <w:rFonts w:hint="eastAsia"/>
          <w:spacing w:val="27"/>
          <w:kern w:val="0"/>
          <w:sz w:val="22"/>
          <w:szCs w:val="22"/>
          <w:fitText w:val="1320" w:id="-695025152"/>
        </w:rPr>
        <w:t>代表者氏</w:t>
      </w:r>
      <w:r w:rsidRPr="00CE4A4C">
        <w:rPr>
          <w:rFonts w:hint="eastAsia"/>
          <w:spacing w:val="2"/>
          <w:kern w:val="0"/>
          <w:sz w:val="22"/>
          <w:szCs w:val="22"/>
          <w:fitText w:val="1320" w:id="-695025152"/>
        </w:rPr>
        <w:t>名</w:t>
      </w:r>
      <w:r>
        <w:rPr>
          <w:rFonts w:hint="eastAsia"/>
          <w:sz w:val="22"/>
          <w:szCs w:val="22"/>
        </w:rPr>
        <w:t xml:space="preserve">　　</w:t>
      </w:r>
      <w:r w:rsidR="00CE4A4C">
        <w:rPr>
          <w:rFonts w:hint="eastAsia"/>
          <w:sz w:val="22"/>
          <w:szCs w:val="22"/>
        </w:rPr>
        <w:t xml:space="preserve">　</w:t>
      </w:r>
      <w:r>
        <w:rPr>
          <w:rFonts w:hint="eastAsia"/>
          <w:sz w:val="22"/>
          <w:szCs w:val="22"/>
        </w:rPr>
        <w:t xml:space="preserve">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02"/>
        <w:gridCol w:w="708"/>
      </w:tblGrid>
      <w:tr w:rsidR="00380A2A" w:rsidRPr="00921D5E" w14:paraId="393C61CC" w14:textId="77777777" w:rsidTr="00921D5E">
        <w:trPr>
          <w:trHeight w:val="453"/>
        </w:trPr>
        <w:tc>
          <w:tcPr>
            <w:tcW w:w="4253" w:type="dxa"/>
            <w:shd w:val="clear" w:color="auto" w:fill="auto"/>
            <w:vAlign w:val="center"/>
          </w:tcPr>
          <w:p w14:paraId="5CA9C4B4" w14:textId="77777777" w:rsidR="00380A2A" w:rsidRPr="00921D5E" w:rsidRDefault="00380A2A" w:rsidP="00921D5E">
            <w:pPr>
              <w:jc w:val="center"/>
              <w:rPr>
                <w:sz w:val="22"/>
                <w:szCs w:val="22"/>
              </w:rPr>
            </w:pPr>
            <w:r w:rsidRPr="00921D5E">
              <w:rPr>
                <w:rFonts w:hint="eastAsia"/>
                <w:sz w:val="22"/>
                <w:szCs w:val="22"/>
              </w:rPr>
              <w:t>機</w:t>
            </w:r>
            <w:r w:rsidRPr="00921D5E">
              <w:rPr>
                <w:rFonts w:hint="eastAsia"/>
                <w:sz w:val="22"/>
                <w:szCs w:val="22"/>
              </w:rPr>
              <w:t xml:space="preserve"> </w:t>
            </w:r>
            <w:r w:rsidRPr="00921D5E">
              <w:rPr>
                <w:rFonts w:hint="eastAsia"/>
                <w:sz w:val="22"/>
                <w:szCs w:val="22"/>
              </w:rPr>
              <w:t>器</w:t>
            </w:r>
            <w:r w:rsidRPr="00921D5E">
              <w:rPr>
                <w:rFonts w:hint="eastAsia"/>
                <w:sz w:val="22"/>
                <w:szCs w:val="22"/>
              </w:rPr>
              <w:t xml:space="preserve"> </w:t>
            </w:r>
            <w:r w:rsidRPr="00921D5E">
              <w:rPr>
                <w:rFonts w:hint="eastAsia"/>
                <w:sz w:val="22"/>
                <w:szCs w:val="22"/>
              </w:rPr>
              <w:t>名</w:t>
            </w:r>
          </w:p>
        </w:tc>
        <w:tc>
          <w:tcPr>
            <w:tcW w:w="4110" w:type="dxa"/>
            <w:gridSpan w:val="2"/>
            <w:shd w:val="clear" w:color="auto" w:fill="auto"/>
            <w:vAlign w:val="center"/>
          </w:tcPr>
          <w:p w14:paraId="77EC2460" w14:textId="77777777" w:rsidR="00380A2A" w:rsidRPr="00921D5E" w:rsidRDefault="00380A2A" w:rsidP="00921D5E">
            <w:pPr>
              <w:jc w:val="center"/>
              <w:rPr>
                <w:sz w:val="22"/>
                <w:szCs w:val="22"/>
              </w:rPr>
            </w:pPr>
          </w:p>
        </w:tc>
      </w:tr>
      <w:tr w:rsidR="00380A2A" w:rsidRPr="00921D5E" w14:paraId="23F7F570" w14:textId="77777777" w:rsidTr="00921D5E">
        <w:trPr>
          <w:trHeight w:val="315"/>
        </w:trPr>
        <w:tc>
          <w:tcPr>
            <w:tcW w:w="4253" w:type="dxa"/>
            <w:shd w:val="clear" w:color="auto" w:fill="auto"/>
            <w:vAlign w:val="center"/>
          </w:tcPr>
          <w:p w14:paraId="5C80B0BD" w14:textId="77777777" w:rsidR="00380A2A" w:rsidRPr="00921D5E" w:rsidRDefault="00380A2A" w:rsidP="00921D5E">
            <w:pPr>
              <w:jc w:val="center"/>
              <w:rPr>
                <w:sz w:val="22"/>
                <w:szCs w:val="22"/>
              </w:rPr>
            </w:pPr>
            <w:r w:rsidRPr="00921D5E">
              <w:rPr>
                <w:rFonts w:hint="eastAsia"/>
                <w:sz w:val="22"/>
                <w:szCs w:val="22"/>
              </w:rPr>
              <w:t>メーカー名</w:t>
            </w:r>
          </w:p>
          <w:p w14:paraId="50093680" w14:textId="77777777" w:rsidR="00380A2A" w:rsidRPr="00921D5E" w:rsidRDefault="00380A2A" w:rsidP="00921D5E">
            <w:pPr>
              <w:jc w:val="center"/>
              <w:rPr>
                <w:sz w:val="22"/>
                <w:szCs w:val="22"/>
              </w:rPr>
            </w:pPr>
            <w:r w:rsidRPr="00921D5E">
              <w:rPr>
                <w:rFonts w:hint="eastAsia"/>
                <w:sz w:val="22"/>
                <w:szCs w:val="22"/>
              </w:rPr>
              <w:t>（製造国）</w:t>
            </w:r>
          </w:p>
        </w:tc>
        <w:tc>
          <w:tcPr>
            <w:tcW w:w="4110" w:type="dxa"/>
            <w:gridSpan w:val="2"/>
            <w:shd w:val="clear" w:color="auto" w:fill="auto"/>
            <w:vAlign w:val="center"/>
          </w:tcPr>
          <w:p w14:paraId="0C7C9F4D" w14:textId="77777777" w:rsidR="00380A2A" w:rsidRPr="00921D5E" w:rsidRDefault="00380A2A" w:rsidP="00921D5E">
            <w:pPr>
              <w:jc w:val="center"/>
              <w:rPr>
                <w:sz w:val="22"/>
                <w:szCs w:val="22"/>
              </w:rPr>
            </w:pPr>
          </w:p>
        </w:tc>
      </w:tr>
      <w:tr w:rsidR="00380A2A" w:rsidRPr="00921D5E" w14:paraId="28560831" w14:textId="77777777" w:rsidTr="00921D5E">
        <w:trPr>
          <w:trHeight w:val="180"/>
        </w:trPr>
        <w:tc>
          <w:tcPr>
            <w:tcW w:w="4253" w:type="dxa"/>
            <w:shd w:val="clear" w:color="auto" w:fill="auto"/>
            <w:vAlign w:val="center"/>
          </w:tcPr>
          <w:p w14:paraId="7A8F8075" w14:textId="77777777" w:rsidR="00380A2A" w:rsidRPr="00921D5E" w:rsidRDefault="00380A2A" w:rsidP="00921D5E">
            <w:pPr>
              <w:jc w:val="center"/>
              <w:rPr>
                <w:sz w:val="22"/>
                <w:szCs w:val="22"/>
              </w:rPr>
            </w:pPr>
            <w:r w:rsidRPr="00921D5E">
              <w:rPr>
                <w:rFonts w:hint="eastAsia"/>
                <w:sz w:val="22"/>
                <w:szCs w:val="22"/>
              </w:rPr>
              <w:t>品名・型式</w:t>
            </w:r>
          </w:p>
        </w:tc>
        <w:tc>
          <w:tcPr>
            <w:tcW w:w="4110" w:type="dxa"/>
            <w:gridSpan w:val="2"/>
            <w:shd w:val="clear" w:color="auto" w:fill="auto"/>
            <w:vAlign w:val="center"/>
          </w:tcPr>
          <w:p w14:paraId="6E40003D" w14:textId="77777777" w:rsidR="00380A2A" w:rsidRPr="00921D5E" w:rsidRDefault="00380A2A" w:rsidP="00921D5E">
            <w:pPr>
              <w:jc w:val="center"/>
              <w:rPr>
                <w:sz w:val="22"/>
                <w:szCs w:val="22"/>
              </w:rPr>
            </w:pPr>
          </w:p>
        </w:tc>
      </w:tr>
      <w:tr w:rsidR="00380A2A" w:rsidRPr="00921D5E" w14:paraId="70796715" w14:textId="77777777" w:rsidTr="00921D5E">
        <w:trPr>
          <w:trHeight w:val="315"/>
        </w:trPr>
        <w:tc>
          <w:tcPr>
            <w:tcW w:w="4253" w:type="dxa"/>
            <w:shd w:val="clear" w:color="auto" w:fill="auto"/>
            <w:vAlign w:val="center"/>
          </w:tcPr>
          <w:p w14:paraId="0785062A" w14:textId="77777777" w:rsidR="00380A2A" w:rsidRPr="00921D5E" w:rsidRDefault="00380A2A" w:rsidP="00921D5E">
            <w:pPr>
              <w:jc w:val="center"/>
              <w:rPr>
                <w:sz w:val="22"/>
                <w:szCs w:val="22"/>
              </w:rPr>
            </w:pPr>
            <w:r w:rsidRPr="00921D5E">
              <w:rPr>
                <w:rFonts w:hint="eastAsia"/>
                <w:sz w:val="22"/>
                <w:szCs w:val="22"/>
              </w:rPr>
              <w:t>仕様内容</w:t>
            </w:r>
          </w:p>
        </w:tc>
        <w:tc>
          <w:tcPr>
            <w:tcW w:w="3402" w:type="dxa"/>
            <w:shd w:val="clear" w:color="auto" w:fill="auto"/>
            <w:vAlign w:val="center"/>
          </w:tcPr>
          <w:p w14:paraId="154A1BE1" w14:textId="77777777" w:rsidR="00380A2A" w:rsidRPr="00921D5E" w:rsidRDefault="00380A2A" w:rsidP="00921D5E">
            <w:pPr>
              <w:jc w:val="center"/>
              <w:rPr>
                <w:sz w:val="22"/>
                <w:szCs w:val="22"/>
              </w:rPr>
            </w:pPr>
            <w:r w:rsidRPr="00921D5E">
              <w:rPr>
                <w:rFonts w:hint="eastAsia"/>
                <w:sz w:val="22"/>
                <w:szCs w:val="22"/>
              </w:rPr>
              <w:t>提案内容</w:t>
            </w:r>
          </w:p>
        </w:tc>
        <w:tc>
          <w:tcPr>
            <w:tcW w:w="708" w:type="dxa"/>
            <w:tcBorders>
              <w:right w:val="single" w:sz="4" w:space="0" w:color="auto"/>
            </w:tcBorders>
            <w:shd w:val="clear" w:color="auto" w:fill="auto"/>
            <w:vAlign w:val="center"/>
          </w:tcPr>
          <w:p w14:paraId="571C3711" w14:textId="77777777" w:rsidR="00380A2A" w:rsidRPr="00921D5E" w:rsidRDefault="00380A2A" w:rsidP="00921D5E">
            <w:pPr>
              <w:jc w:val="center"/>
              <w:rPr>
                <w:sz w:val="22"/>
                <w:szCs w:val="22"/>
              </w:rPr>
            </w:pPr>
            <w:r w:rsidRPr="00921D5E">
              <w:rPr>
                <w:rFonts w:hint="eastAsia"/>
                <w:sz w:val="22"/>
                <w:szCs w:val="22"/>
              </w:rPr>
              <w:t>適否</w:t>
            </w:r>
          </w:p>
        </w:tc>
      </w:tr>
      <w:tr w:rsidR="008D6515" w:rsidRPr="00921D5E" w14:paraId="0C90A5E5" w14:textId="77777777" w:rsidTr="00921D5E">
        <w:trPr>
          <w:trHeight w:val="8528"/>
        </w:trPr>
        <w:tc>
          <w:tcPr>
            <w:tcW w:w="4253" w:type="dxa"/>
            <w:shd w:val="clear" w:color="auto" w:fill="auto"/>
          </w:tcPr>
          <w:p w14:paraId="7C747DA5" w14:textId="77777777" w:rsidR="00FC67CE" w:rsidRPr="009950FE" w:rsidRDefault="00FC67CE" w:rsidP="00FC67CE">
            <w:pPr>
              <w:numPr>
                <w:ilvl w:val="0"/>
                <w:numId w:val="17"/>
              </w:numPr>
              <w:tabs>
                <w:tab w:val="left" w:pos="271"/>
              </w:tabs>
              <w:ind w:hanging="1120"/>
              <w:rPr>
                <w:rFonts w:ascii="ＭＳ 明朝" w:hAnsi="ＭＳ 明朝"/>
                <w:sz w:val="24"/>
              </w:rPr>
            </w:pPr>
            <w:r w:rsidRPr="009950FE">
              <w:rPr>
                <w:rFonts w:ascii="ＭＳ 明朝" w:hAnsi="ＭＳ 明朝" w:hint="eastAsia"/>
                <w:sz w:val="24"/>
              </w:rPr>
              <w:t>ガスクロマトグラフ（GC）</w:t>
            </w:r>
          </w:p>
          <w:p w14:paraId="1C052E3C" w14:textId="77777777" w:rsidR="00FC67CE" w:rsidRPr="009950FE" w:rsidRDefault="00FC67CE" w:rsidP="00FC67CE">
            <w:pPr>
              <w:tabs>
                <w:tab w:val="left" w:pos="271"/>
              </w:tabs>
              <w:ind w:left="600" w:hangingChars="250" w:hanging="600"/>
              <w:rPr>
                <w:rFonts w:ascii="ＭＳ 明朝" w:hAnsi="ＭＳ 明朝"/>
                <w:sz w:val="24"/>
              </w:rPr>
            </w:pPr>
            <w:r w:rsidRPr="009950FE">
              <w:rPr>
                <w:rFonts w:ascii="ＭＳ 明朝" w:hAnsi="ＭＳ 明朝" w:hint="eastAsia"/>
                <w:sz w:val="24"/>
              </w:rPr>
              <w:t>（1）カラムオーブンの温度範囲は室温＋</w:t>
            </w:r>
            <w:r w:rsidR="00837BE0">
              <w:rPr>
                <w:rFonts w:ascii="ＭＳ 明朝" w:hAnsi="ＭＳ 明朝" w:hint="eastAsia"/>
                <w:sz w:val="24"/>
              </w:rPr>
              <w:t>4</w:t>
            </w:r>
            <w:r w:rsidRPr="009950FE">
              <w:rPr>
                <w:rFonts w:ascii="ＭＳ 明朝" w:hAnsi="ＭＳ 明朝" w:hint="eastAsia"/>
                <w:sz w:val="24"/>
              </w:rPr>
              <w:t>℃～450℃の範囲であること。</w:t>
            </w:r>
          </w:p>
          <w:p w14:paraId="0DCB810D" w14:textId="77777777" w:rsidR="00FC67CE" w:rsidRPr="009950FE" w:rsidRDefault="00FC67CE" w:rsidP="00FC67CE">
            <w:pPr>
              <w:tabs>
                <w:tab w:val="left" w:pos="271"/>
              </w:tabs>
              <w:ind w:left="600" w:hangingChars="250" w:hanging="600"/>
              <w:rPr>
                <w:rFonts w:ascii="ＭＳ 明朝" w:hAnsi="ＭＳ 明朝"/>
                <w:sz w:val="24"/>
              </w:rPr>
            </w:pPr>
            <w:r w:rsidRPr="009950FE">
              <w:rPr>
                <w:rFonts w:ascii="ＭＳ 明朝" w:hAnsi="ＭＳ 明朝" w:hint="eastAsia"/>
                <w:sz w:val="24"/>
              </w:rPr>
              <w:t>（2）キャリアガスの圧力・流量制御の精度は0.001psi以下であること。</w:t>
            </w:r>
          </w:p>
          <w:p w14:paraId="53228D9D" w14:textId="77777777" w:rsidR="00FC67CE" w:rsidRPr="009950FE" w:rsidRDefault="00FC67CE" w:rsidP="00FC67CE">
            <w:pPr>
              <w:tabs>
                <w:tab w:val="left" w:pos="271"/>
              </w:tabs>
              <w:ind w:left="600" w:hangingChars="250" w:hanging="600"/>
              <w:rPr>
                <w:rFonts w:ascii="ＭＳ 明朝" w:hAnsi="ＭＳ 明朝"/>
                <w:sz w:val="24"/>
              </w:rPr>
            </w:pPr>
            <w:r w:rsidRPr="009950FE">
              <w:rPr>
                <w:rFonts w:ascii="ＭＳ 明朝" w:hAnsi="ＭＳ 明朝" w:hint="eastAsia"/>
                <w:sz w:val="24"/>
              </w:rPr>
              <w:t>（3）昇温分析においてキャリアガスを一定流量に保つことが可能であること。</w:t>
            </w:r>
          </w:p>
          <w:p w14:paraId="6F9F9B38" w14:textId="77777777" w:rsidR="00FC67CE" w:rsidRPr="009950FE" w:rsidRDefault="00FC67CE" w:rsidP="00FC67CE">
            <w:pPr>
              <w:tabs>
                <w:tab w:val="left" w:pos="271"/>
              </w:tabs>
              <w:ind w:left="600" w:hangingChars="250" w:hanging="600"/>
              <w:rPr>
                <w:rFonts w:ascii="ＭＳ 明朝" w:hAnsi="ＭＳ 明朝"/>
                <w:sz w:val="24"/>
              </w:rPr>
            </w:pPr>
            <w:r w:rsidRPr="009950FE">
              <w:rPr>
                <w:rFonts w:ascii="ＭＳ 明朝" w:hAnsi="ＭＳ 明朝" w:hint="eastAsia"/>
                <w:sz w:val="24"/>
              </w:rPr>
              <w:t>（4）注入口のインサート管は工具なしで交換が可能であること</w:t>
            </w:r>
          </w:p>
          <w:p w14:paraId="5912B5B8" w14:textId="77777777" w:rsidR="00FC67CE" w:rsidRPr="009950FE" w:rsidRDefault="00FC67CE" w:rsidP="00FC67CE">
            <w:pPr>
              <w:numPr>
                <w:ilvl w:val="0"/>
                <w:numId w:val="17"/>
              </w:numPr>
              <w:tabs>
                <w:tab w:val="left" w:pos="284"/>
              </w:tabs>
              <w:ind w:hanging="1120"/>
              <w:rPr>
                <w:rFonts w:ascii="ＭＳ 明朝" w:hAnsi="ＭＳ 明朝"/>
                <w:sz w:val="24"/>
              </w:rPr>
            </w:pPr>
            <w:r w:rsidRPr="009950FE">
              <w:rPr>
                <w:rFonts w:ascii="ＭＳ 明朝" w:hAnsi="ＭＳ 明朝" w:hint="eastAsia"/>
                <w:sz w:val="24"/>
              </w:rPr>
              <w:t>質量分析計（MS）</w:t>
            </w:r>
          </w:p>
          <w:p w14:paraId="3DD22FC8"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（1）質量分析部は金属製双曲型四重極型であり、プリフィルタ</w:t>
            </w:r>
            <w:r w:rsidR="00F74AF4" w:rsidRPr="009950FE">
              <w:rPr>
                <w:rFonts w:ascii="ＭＳ 明朝" w:hAnsi="ＭＳ 明朝" w:hint="eastAsia"/>
                <w:sz w:val="24"/>
              </w:rPr>
              <w:t>ー</w:t>
            </w:r>
            <w:r w:rsidRPr="009950FE">
              <w:rPr>
                <w:rFonts w:ascii="ＭＳ 明朝" w:hAnsi="ＭＳ 明朝" w:hint="eastAsia"/>
                <w:sz w:val="24"/>
              </w:rPr>
              <w:t>を装備していること。</w:t>
            </w:r>
          </w:p>
          <w:p w14:paraId="437FE0A0"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（2）イオン化法は、電子イオン化（EI）法を有すること。</w:t>
            </w:r>
          </w:p>
          <w:p w14:paraId="1BD93338"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（3）質量範囲は2～1000uの範囲以上であること。</w:t>
            </w:r>
          </w:p>
          <w:p w14:paraId="768E9DB1" w14:textId="77777777" w:rsidR="00FC67CE" w:rsidRPr="009950FE" w:rsidRDefault="00FC67CE" w:rsidP="00FC67CE">
            <w:pPr>
              <w:tabs>
                <w:tab w:val="left" w:pos="129"/>
              </w:tabs>
              <w:ind w:left="600" w:hangingChars="250" w:hanging="600"/>
              <w:jc w:val="left"/>
              <w:rPr>
                <w:rFonts w:ascii="ＭＳ 明朝" w:hAnsi="ＭＳ 明朝"/>
                <w:sz w:val="24"/>
              </w:rPr>
            </w:pPr>
            <w:r w:rsidRPr="009950FE">
              <w:rPr>
                <w:rFonts w:ascii="ＭＳ 明朝" w:hAnsi="ＭＳ 明朝" w:hint="eastAsia"/>
                <w:sz w:val="24"/>
              </w:rPr>
              <w:t>（4）スキャン速度は20,000u/s以上であること。</w:t>
            </w:r>
          </w:p>
          <w:p w14:paraId="584491E6"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（5）EIでのスキャン感度は、1pgオクタフルオロナフタレン（OFN）でS/N1,000以上であること。</w:t>
            </w:r>
          </w:p>
          <w:p w14:paraId="599E1578" w14:textId="77777777" w:rsidR="00FC67CE" w:rsidRPr="009950FE" w:rsidRDefault="00FC67CE" w:rsidP="00FC67CE">
            <w:pPr>
              <w:tabs>
                <w:tab w:val="left" w:pos="129"/>
              </w:tabs>
              <w:ind w:left="600" w:hangingChars="250" w:hanging="600"/>
              <w:rPr>
                <w:rFonts w:ascii="ＭＳ 明朝" w:hAnsi="ＭＳ 明朝"/>
                <w:sz w:val="24"/>
              </w:rPr>
            </w:pPr>
          </w:p>
          <w:p w14:paraId="20AA9288" w14:textId="77777777" w:rsidR="00FC67CE" w:rsidRPr="009950FE" w:rsidRDefault="00FC67CE" w:rsidP="00FC67CE">
            <w:pPr>
              <w:tabs>
                <w:tab w:val="left" w:pos="129"/>
              </w:tabs>
              <w:ind w:left="600" w:hangingChars="250" w:hanging="600"/>
              <w:rPr>
                <w:rFonts w:ascii="ＭＳ 明朝" w:hAnsi="ＭＳ 明朝"/>
                <w:sz w:val="24"/>
              </w:rPr>
            </w:pPr>
          </w:p>
          <w:p w14:paraId="4AC44180"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lastRenderedPageBreak/>
              <w:t>（6）ターボ分子ポンプは250L/s以上であること。</w:t>
            </w:r>
          </w:p>
          <w:p w14:paraId="66119A06"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（7）ロータリーポンプは</w:t>
            </w:r>
            <w:r w:rsidRPr="009950FE">
              <w:rPr>
                <w:rFonts w:ascii="ＭＳ 明朝" w:hAnsi="ＭＳ 明朝"/>
                <w:sz w:val="24"/>
              </w:rPr>
              <w:t>1.8</w:t>
            </w:r>
            <w:r w:rsidRPr="009950FE">
              <w:rPr>
                <w:rFonts w:ascii="ＭＳ 明朝" w:hAnsi="ＭＳ 明朝" w:hint="eastAsia"/>
                <w:sz w:val="24"/>
              </w:rPr>
              <w:t>㎥</w:t>
            </w:r>
            <w:r w:rsidRPr="009950FE">
              <w:rPr>
                <w:rFonts w:ascii="ＭＳ 明朝" w:hAnsi="ＭＳ 明朝"/>
                <w:sz w:val="24"/>
              </w:rPr>
              <w:t>/h</w:t>
            </w:r>
            <w:r w:rsidRPr="009950FE">
              <w:rPr>
                <w:rFonts w:ascii="ＭＳ 明朝" w:hAnsi="ＭＳ 明朝" w:hint="eastAsia"/>
                <w:sz w:val="24"/>
              </w:rPr>
              <w:t>（</w:t>
            </w:r>
            <w:r w:rsidRPr="009950FE">
              <w:rPr>
                <w:rFonts w:ascii="ＭＳ 明朝" w:hAnsi="ＭＳ 明朝"/>
                <w:sz w:val="24"/>
              </w:rPr>
              <w:t>50Hz</w:t>
            </w:r>
            <w:r w:rsidRPr="009950FE">
              <w:rPr>
                <w:rFonts w:ascii="ＭＳ 明朝" w:hAnsi="ＭＳ 明朝" w:hint="eastAsia"/>
                <w:sz w:val="24"/>
              </w:rPr>
              <w:t>）以上であること。</w:t>
            </w:r>
          </w:p>
          <w:p w14:paraId="4C4EBFCE" w14:textId="77777777" w:rsidR="00FC67CE" w:rsidRPr="009950FE" w:rsidRDefault="00FC67CE" w:rsidP="00FC67CE">
            <w:pPr>
              <w:tabs>
                <w:tab w:val="left" w:pos="129"/>
              </w:tabs>
              <w:ind w:left="569" w:hangingChars="237" w:hanging="569"/>
              <w:rPr>
                <w:rFonts w:ascii="ＭＳ 明朝" w:hAnsi="ＭＳ 明朝"/>
                <w:sz w:val="24"/>
              </w:rPr>
            </w:pPr>
            <w:r w:rsidRPr="009950FE">
              <w:rPr>
                <w:rFonts w:ascii="ＭＳ 明朝" w:hAnsi="ＭＳ 明朝" w:hint="eastAsia"/>
                <w:sz w:val="24"/>
              </w:rPr>
              <w:t>（8）キャリアガスとしてヘリウムガスが使用可能であること。</w:t>
            </w:r>
          </w:p>
          <w:p w14:paraId="042123B2" w14:textId="77777777" w:rsidR="00FC67CE" w:rsidRPr="009950FE" w:rsidRDefault="00FC67CE" w:rsidP="00FC67CE">
            <w:pPr>
              <w:numPr>
                <w:ilvl w:val="0"/>
                <w:numId w:val="17"/>
              </w:numPr>
              <w:tabs>
                <w:tab w:val="left" w:pos="284"/>
              </w:tabs>
              <w:ind w:left="240" w:hangingChars="100" w:hanging="240"/>
              <w:rPr>
                <w:rFonts w:ascii="ＭＳ 明朝" w:hAnsi="ＭＳ 明朝"/>
                <w:sz w:val="24"/>
              </w:rPr>
            </w:pPr>
            <w:r w:rsidRPr="009950FE">
              <w:rPr>
                <w:rFonts w:ascii="ＭＳ 明朝" w:hAnsi="ＭＳ 明朝" w:hint="eastAsia"/>
                <w:sz w:val="24"/>
              </w:rPr>
              <w:t>ヘッドスペースオートサンプラ（HS）</w:t>
            </w:r>
          </w:p>
          <w:p w14:paraId="06631FAF"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（1）導入方式はループ方式およびトラップ方式（吸着剤）を有すること。</w:t>
            </w:r>
          </w:p>
          <w:p w14:paraId="23C34302"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（2）PCで導入方式の自動切り替えができること。</w:t>
            </w:r>
          </w:p>
          <w:p w14:paraId="14EE73AE" w14:textId="77777777" w:rsidR="00FC67CE" w:rsidRPr="009950FE" w:rsidRDefault="00FC67CE" w:rsidP="00FC67CE">
            <w:pPr>
              <w:tabs>
                <w:tab w:val="left" w:pos="129"/>
              </w:tabs>
              <w:ind w:left="600" w:hangingChars="250" w:hanging="600"/>
              <w:rPr>
                <w:rFonts w:ascii="ＭＳ 明朝" w:hAnsi="ＭＳ 明朝"/>
                <w:sz w:val="24"/>
              </w:rPr>
            </w:pPr>
            <w:r w:rsidRPr="009950FE">
              <w:rPr>
                <w:rFonts w:ascii="ＭＳ 明朝" w:hAnsi="ＭＳ 明朝" w:hint="eastAsia"/>
                <w:sz w:val="24"/>
              </w:rPr>
              <w:t>（3）オートサンプラ検体数は50検体以上であること。</w:t>
            </w:r>
          </w:p>
          <w:p w14:paraId="1AD8866C" w14:textId="77777777" w:rsidR="00FC67CE" w:rsidRPr="009950FE" w:rsidRDefault="00FC67CE" w:rsidP="00FC67CE">
            <w:pPr>
              <w:numPr>
                <w:ilvl w:val="0"/>
                <w:numId w:val="17"/>
              </w:numPr>
              <w:tabs>
                <w:tab w:val="left" w:pos="284"/>
              </w:tabs>
              <w:ind w:hanging="1120"/>
              <w:rPr>
                <w:rFonts w:ascii="ＭＳ 明朝" w:hAnsi="ＭＳ 明朝"/>
                <w:sz w:val="24"/>
              </w:rPr>
            </w:pPr>
            <w:r w:rsidRPr="009950FE">
              <w:rPr>
                <w:rFonts w:ascii="ＭＳ 明朝" w:hAnsi="ＭＳ 明朝" w:hint="eastAsia"/>
                <w:sz w:val="24"/>
              </w:rPr>
              <w:t>データ処理部</w:t>
            </w:r>
          </w:p>
          <w:p w14:paraId="7FA99726" w14:textId="77777777" w:rsidR="00FC67CE" w:rsidRPr="009950FE" w:rsidRDefault="00FC67CE" w:rsidP="00FC67CE">
            <w:pPr>
              <w:ind w:left="-11"/>
              <w:rPr>
                <w:rFonts w:ascii="ＭＳ 明朝" w:hAnsi="ＭＳ 明朝"/>
                <w:sz w:val="24"/>
              </w:rPr>
            </w:pPr>
            <w:r w:rsidRPr="009950FE">
              <w:rPr>
                <w:rFonts w:ascii="ＭＳ 明朝" w:hAnsi="ＭＳ 明朝" w:hint="eastAsia"/>
                <w:sz w:val="24"/>
              </w:rPr>
              <w:t>（1）ソフトウェア</w:t>
            </w:r>
          </w:p>
          <w:p w14:paraId="28189CAB" w14:textId="77777777" w:rsidR="00FC67CE" w:rsidRPr="009950FE" w:rsidRDefault="00FC67CE" w:rsidP="00FC67CE">
            <w:pPr>
              <w:ind w:leftChars="195" w:left="649" w:hangingChars="100" w:hanging="240"/>
              <w:rPr>
                <w:rFonts w:ascii="ＭＳ 明朝" w:hAnsi="ＭＳ 明朝"/>
                <w:sz w:val="24"/>
              </w:rPr>
            </w:pPr>
            <w:r w:rsidRPr="009950FE">
              <w:rPr>
                <w:rFonts w:ascii="ＭＳ 明朝" w:hAnsi="ＭＳ 明朝" w:hint="eastAsia"/>
                <w:sz w:val="24"/>
              </w:rPr>
              <w:t>・１台のPCでGC、MS、HSの制御が可能であること。</w:t>
            </w:r>
          </w:p>
          <w:p w14:paraId="533F1C5E" w14:textId="77777777" w:rsidR="00FC67CE" w:rsidRPr="009950FE" w:rsidRDefault="00FC67CE" w:rsidP="00FC67CE">
            <w:pPr>
              <w:ind w:leftChars="195" w:left="649" w:hangingChars="100" w:hanging="240"/>
              <w:rPr>
                <w:rFonts w:ascii="ＭＳ 明朝" w:hAnsi="ＭＳ 明朝"/>
                <w:sz w:val="24"/>
              </w:rPr>
            </w:pPr>
            <w:r w:rsidRPr="009950FE">
              <w:rPr>
                <w:rFonts w:ascii="ＭＳ 明朝" w:hAnsi="ＭＳ 明朝" w:hint="eastAsia"/>
                <w:sz w:val="24"/>
              </w:rPr>
              <w:t>・データの取り込み、処理、解析、印刷等の同時並行操作が可能であること。</w:t>
            </w:r>
          </w:p>
          <w:p w14:paraId="37303098" w14:textId="77777777" w:rsidR="00FC67CE" w:rsidRPr="009950FE" w:rsidRDefault="00FC67CE" w:rsidP="00FC67CE">
            <w:pPr>
              <w:ind w:leftChars="195" w:left="649" w:hangingChars="100" w:hanging="240"/>
              <w:rPr>
                <w:rFonts w:ascii="ＭＳ 明朝" w:hAnsi="ＭＳ 明朝"/>
                <w:sz w:val="24"/>
              </w:rPr>
            </w:pPr>
            <w:r w:rsidRPr="009950FE">
              <w:rPr>
                <w:rFonts w:ascii="ＭＳ 明朝" w:hAnsi="ＭＳ 明朝" w:hint="eastAsia"/>
                <w:sz w:val="24"/>
              </w:rPr>
              <w:t>・日本語表記であること。</w:t>
            </w:r>
          </w:p>
          <w:p w14:paraId="4EC50704" w14:textId="77777777" w:rsidR="00FC67CE" w:rsidRPr="009950FE" w:rsidRDefault="00FC67CE" w:rsidP="00FC67CE">
            <w:pPr>
              <w:ind w:leftChars="195" w:left="649" w:hangingChars="100" w:hanging="240"/>
              <w:rPr>
                <w:rFonts w:ascii="ＭＳ 明朝" w:hAnsi="ＭＳ 明朝"/>
                <w:sz w:val="24"/>
              </w:rPr>
            </w:pPr>
            <w:r w:rsidRPr="009950FE">
              <w:rPr>
                <w:rFonts w:ascii="ＭＳ 明朝" w:hAnsi="ＭＳ 明朝" w:hint="eastAsia"/>
                <w:sz w:val="24"/>
              </w:rPr>
              <w:t>・過去のデータ（JMS-Q1000GC MkⅡ、JMS-Q1500GC）に直接アクセスして、読み込み、解析が可能であること。</w:t>
            </w:r>
          </w:p>
          <w:p w14:paraId="77AB0F73" w14:textId="77777777" w:rsidR="00FC67CE" w:rsidRPr="009950FE" w:rsidRDefault="00FC67CE" w:rsidP="00FC67CE">
            <w:pPr>
              <w:rPr>
                <w:rFonts w:ascii="ＭＳ 明朝" w:hAnsi="ＭＳ 明朝"/>
                <w:sz w:val="24"/>
              </w:rPr>
            </w:pPr>
            <w:r w:rsidRPr="009950FE">
              <w:rPr>
                <w:rFonts w:ascii="ＭＳ 明朝" w:hAnsi="ＭＳ 明朝" w:hint="eastAsia"/>
                <w:sz w:val="24"/>
              </w:rPr>
              <w:t>（2）PC関係及び付属品</w:t>
            </w:r>
          </w:p>
          <w:p w14:paraId="787C974D"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t>・メモリ:8GB以上、記憶装置容量500GB以上であること。</w:t>
            </w:r>
          </w:p>
          <w:p w14:paraId="5EC54DCC"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t>・OSはWindows11（日本語版）相当以上であること。</w:t>
            </w:r>
          </w:p>
          <w:p w14:paraId="52466971"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t>・モニタは21インチ以上であること。</w:t>
            </w:r>
          </w:p>
          <w:p w14:paraId="72480830"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t>・DVDマルチドライブを有すること。</w:t>
            </w:r>
          </w:p>
          <w:p w14:paraId="506F081B" w14:textId="77777777" w:rsidR="00FC67CE" w:rsidRPr="009950FE" w:rsidRDefault="00FC67CE" w:rsidP="00FC67CE">
            <w:pPr>
              <w:tabs>
                <w:tab w:val="left" w:pos="943"/>
              </w:tabs>
              <w:ind w:leftChars="200" w:left="660" w:hangingChars="100" w:hanging="240"/>
              <w:rPr>
                <w:rFonts w:ascii="ＭＳ 明朝" w:hAnsi="ＭＳ 明朝"/>
                <w:sz w:val="24"/>
              </w:rPr>
            </w:pPr>
          </w:p>
          <w:p w14:paraId="4E96D896"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lastRenderedPageBreak/>
              <w:t>・カラーレーザープリンター（A4）を付属すること。</w:t>
            </w:r>
          </w:p>
          <w:p w14:paraId="0BFFD819"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t>・納品後にネットワーク接続が不要な永続版Microsoft Office 2021以降を有すること。</w:t>
            </w:r>
          </w:p>
          <w:p w14:paraId="7111F63E" w14:textId="77777777" w:rsidR="00FC67CE" w:rsidRPr="009950FE" w:rsidRDefault="00FC67CE" w:rsidP="00FC67CE">
            <w:pPr>
              <w:tabs>
                <w:tab w:val="left" w:pos="943"/>
              </w:tabs>
              <w:ind w:leftChars="200" w:left="660" w:hangingChars="100" w:hanging="240"/>
              <w:rPr>
                <w:rFonts w:ascii="ＭＳ 明朝" w:hAnsi="ＭＳ 明朝"/>
                <w:sz w:val="24"/>
              </w:rPr>
            </w:pPr>
            <w:r w:rsidRPr="009950FE">
              <w:rPr>
                <w:rFonts w:ascii="ＭＳ 明朝" w:hAnsi="ＭＳ 明朝" w:hint="eastAsia"/>
                <w:sz w:val="24"/>
              </w:rPr>
              <w:t>・最新版NISTライブラリを付属すること。</w:t>
            </w:r>
          </w:p>
          <w:p w14:paraId="5920AD72" w14:textId="77777777" w:rsidR="00FC67CE" w:rsidRPr="009950FE" w:rsidRDefault="00FC67CE" w:rsidP="00FC67CE">
            <w:pPr>
              <w:numPr>
                <w:ilvl w:val="0"/>
                <w:numId w:val="17"/>
              </w:numPr>
              <w:tabs>
                <w:tab w:val="left" w:pos="284"/>
              </w:tabs>
              <w:ind w:hanging="1120"/>
              <w:rPr>
                <w:rFonts w:ascii="ＭＳ 明朝" w:hAnsi="ＭＳ 明朝"/>
                <w:sz w:val="24"/>
              </w:rPr>
            </w:pPr>
            <w:r w:rsidRPr="009950FE">
              <w:rPr>
                <w:rFonts w:ascii="ＭＳ 明朝" w:hAnsi="ＭＳ 明朝" w:hint="eastAsia"/>
                <w:sz w:val="24"/>
              </w:rPr>
              <w:t>その他</w:t>
            </w:r>
          </w:p>
          <w:p w14:paraId="55AAD13E" w14:textId="77777777" w:rsidR="00FC67CE" w:rsidRPr="009950FE" w:rsidRDefault="00FC67CE" w:rsidP="00FC67CE">
            <w:pPr>
              <w:rPr>
                <w:rFonts w:ascii="ＭＳ 明朝" w:hAnsi="ＭＳ 明朝"/>
                <w:sz w:val="24"/>
              </w:rPr>
            </w:pPr>
            <w:r w:rsidRPr="009950FE">
              <w:rPr>
                <w:rFonts w:ascii="ＭＳ 明朝" w:hAnsi="ＭＳ 明朝" w:hint="eastAsia"/>
                <w:sz w:val="24"/>
              </w:rPr>
              <w:t>（1）設置条件</w:t>
            </w:r>
          </w:p>
          <w:p w14:paraId="152A27C5" w14:textId="77777777" w:rsidR="00FC67CE" w:rsidRPr="009950FE" w:rsidRDefault="00FC67CE" w:rsidP="00FC67CE">
            <w:pPr>
              <w:tabs>
                <w:tab w:val="left" w:pos="942"/>
              </w:tabs>
              <w:ind w:leftChars="200" w:left="660" w:hangingChars="100" w:hanging="240"/>
              <w:rPr>
                <w:rFonts w:ascii="ＭＳ 明朝" w:hAnsi="ＭＳ 明朝"/>
                <w:sz w:val="24"/>
              </w:rPr>
            </w:pPr>
            <w:r w:rsidRPr="009950FE">
              <w:rPr>
                <w:rFonts w:ascii="ＭＳ 明朝" w:hAnsi="ＭＳ 明朝" w:hint="eastAsia"/>
                <w:sz w:val="24"/>
              </w:rPr>
              <w:t>・据付調整後、機器の動作・性能確認を行うこと。</w:t>
            </w:r>
          </w:p>
          <w:p w14:paraId="0D4467CB" w14:textId="77777777" w:rsidR="00FC67CE" w:rsidRPr="009950FE" w:rsidRDefault="00FC67CE" w:rsidP="00FC67CE">
            <w:pPr>
              <w:tabs>
                <w:tab w:val="left" w:pos="942"/>
              </w:tabs>
              <w:ind w:leftChars="200" w:left="660" w:hangingChars="100" w:hanging="240"/>
              <w:rPr>
                <w:rFonts w:ascii="ＭＳ 明朝" w:hAnsi="ＭＳ 明朝"/>
                <w:sz w:val="24"/>
              </w:rPr>
            </w:pPr>
            <w:r w:rsidRPr="009950FE">
              <w:rPr>
                <w:rFonts w:ascii="ＭＳ 明朝" w:hAnsi="ＭＳ 明朝" w:hint="eastAsia"/>
                <w:sz w:val="24"/>
              </w:rPr>
              <w:t>・納入日程は、担当者と協議し、日常業務に支障のないよう十分に配慮の上、計画的に行うこと。</w:t>
            </w:r>
          </w:p>
          <w:p w14:paraId="144E8534" w14:textId="77777777" w:rsidR="00B42988" w:rsidRPr="009950FE" w:rsidRDefault="00B42988" w:rsidP="00B42988">
            <w:pPr>
              <w:rPr>
                <w:rFonts w:ascii="ＭＳ 明朝" w:hAnsi="ＭＳ 明朝"/>
                <w:sz w:val="24"/>
              </w:rPr>
            </w:pPr>
            <w:r w:rsidRPr="009950FE">
              <w:rPr>
                <w:rFonts w:ascii="ＭＳ 明朝" w:hAnsi="ＭＳ 明朝" w:hint="eastAsia"/>
                <w:sz w:val="24"/>
              </w:rPr>
              <w:t>（2）障害支援体制</w:t>
            </w:r>
          </w:p>
          <w:p w14:paraId="2358E70C" w14:textId="77777777" w:rsidR="00B42988" w:rsidRPr="009950FE" w:rsidRDefault="00B42988" w:rsidP="00B42988">
            <w:pPr>
              <w:ind w:leftChars="200" w:left="660" w:hangingChars="100" w:hanging="240"/>
              <w:rPr>
                <w:rFonts w:ascii="ＭＳ 明朝" w:hAnsi="ＭＳ 明朝"/>
                <w:sz w:val="24"/>
              </w:rPr>
            </w:pPr>
            <w:r w:rsidRPr="009950FE">
              <w:rPr>
                <w:rFonts w:ascii="ＭＳ 明朝" w:hAnsi="ＭＳ 明朝" w:hint="eastAsia"/>
                <w:sz w:val="24"/>
              </w:rPr>
              <w:t>・</w:t>
            </w:r>
            <w:r w:rsidRPr="003271AA">
              <w:rPr>
                <w:rFonts w:ascii="ＭＳ 明朝" w:hAnsi="ＭＳ 明朝" w:hint="eastAsia"/>
                <w:sz w:val="24"/>
              </w:rPr>
              <w:t>納入後６年間は、賃借料に賃借物件の保守料と年１回の保守点検料を含むこと。ただし、消耗品の負担は除く。</w:t>
            </w:r>
          </w:p>
          <w:p w14:paraId="24A471F5" w14:textId="77777777" w:rsidR="00FC67CE" w:rsidRPr="009950FE" w:rsidRDefault="00FC67CE" w:rsidP="00FC67CE">
            <w:pPr>
              <w:tabs>
                <w:tab w:val="left" w:pos="939"/>
              </w:tabs>
              <w:ind w:leftChars="200" w:left="660" w:hangingChars="100" w:hanging="240"/>
              <w:rPr>
                <w:rFonts w:ascii="ＭＳ 明朝" w:hAnsi="ＭＳ 明朝"/>
                <w:sz w:val="24"/>
              </w:rPr>
            </w:pPr>
            <w:r w:rsidRPr="009950FE">
              <w:rPr>
                <w:rFonts w:ascii="ＭＳ 明朝" w:hAnsi="ＭＳ 明朝" w:hint="eastAsia"/>
                <w:sz w:val="24"/>
              </w:rPr>
              <w:t>・</w:t>
            </w:r>
            <w:r w:rsidR="00837BE0" w:rsidRPr="00837BE0">
              <w:rPr>
                <w:rFonts w:ascii="ＭＳ 明朝" w:hAnsi="ＭＳ 明朝" w:hint="eastAsia"/>
                <w:sz w:val="24"/>
              </w:rPr>
              <w:t>機器の不具合、故障等に対する対応は、原則として専任の技術者が連絡後３営業日以内に初期対応し速やかに復旧させること。</w:t>
            </w:r>
          </w:p>
          <w:p w14:paraId="53B47921" w14:textId="77777777" w:rsidR="00FC67CE" w:rsidRPr="009950FE" w:rsidRDefault="00FC67CE" w:rsidP="00FC67CE">
            <w:pPr>
              <w:rPr>
                <w:rFonts w:ascii="ＭＳ 明朝" w:hAnsi="ＭＳ 明朝"/>
                <w:sz w:val="24"/>
              </w:rPr>
            </w:pPr>
            <w:r w:rsidRPr="009950FE">
              <w:rPr>
                <w:rFonts w:ascii="ＭＳ 明朝" w:hAnsi="ＭＳ 明朝" w:hint="eastAsia"/>
                <w:sz w:val="24"/>
              </w:rPr>
              <w:t>（3）教育・支援体制</w:t>
            </w:r>
          </w:p>
          <w:p w14:paraId="4D97B882" w14:textId="77777777" w:rsidR="00FC67CE" w:rsidRPr="009950FE" w:rsidRDefault="00FC67CE" w:rsidP="00FC67CE">
            <w:pPr>
              <w:tabs>
                <w:tab w:val="left" w:pos="939"/>
              </w:tabs>
              <w:ind w:leftChars="200" w:left="660" w:hangingChars="100" w:hanging="240"/>
              <w:rPr>
                <w:rFonts w:ascii="ＭＳ 明朝" w:hAnsi="ＭＳ 明朝"/>
                <w:sz w:val="24"/>
              </w:rPr>
            </w:pPr>
            <w:r w:rsidRPr="009950FE">
              <w:rPr>
                <w:rFonts w:ascii="ＭＳ 明朝" w:hAnsi="ＭＳ 明朝" w:hint="eastAsia"/>
                <w:sz w:val="24"/>
              </w:rPr>
              <w:t>・利用者への講習については日常メンテナンスおよび基本操作に関して講習を実施すること。</w:t>
            </w:r>
          </w:p>
          <w:p w14:paraId="508E450B" w14:textId="77777777" w:rsidR="008D6515" w:rsidRPr="009950FE" w:rsidRDefault="00FC67CE" w:rsidP="00FC67CE">
            <w:pPr>
              <w:tabs>
                <w:tab w:val="left" w:pos="939"/>
              </w:tabs>
              <w:ind w:leftChars="200" w:left="660" w:hangingChars="100" w:hanging="240"/>
              <w:rPr>
                <w:rFonts w:ascii="ＭＳ 明朝" w:hAnsi="ＭＳ 明朝"/>
                <w:sz w:val="24"/>
              </w:rPr>
            </w:pPr>
            <w:r w:rsidRPr="009950FE">
              <w:rPr>
                <w:rFonts w:ascii="ＭＳ 明朝" w:hAnsi="ＭＳ 明朝" w:hint="eastAsia"/>
                <w:sz w:val="24"/>
              </w:rPr>
              <w:t>・日本語の操作マニュアルを１部提出すること。</w:t>
            </w:r>
          </w:p>
        </w:tc>
        <w:tc>
          <w:tcPr>
            <w:tcW w:w="3402" w:type="dxa"/>
            <w:tcBorders>
              <w:bottom w:val="single" w:sz="4" w:space="0" w:color="auto"/>
            </w:tcBorders>
            <w:shd w:val="clear" w:color="auto" w:fill="auto"/>
          </w:tcPr>
          <w:p w14:paraId="7CFB8D76" w14:textId="77777777" w:rsidR="008D6515" w:rsidRPr="009950FE" w:rsidRDefault="008D6515" w:rsidP="008D6515">
            <w:pPr>
              <w:jc w:val="center"/>
              <w:rPr>
                <w:sz w:val="22"/>
                <w:szCs w:val="22"/>
              </w:rPr>
            </w:pPr>
          </w:p>
        </w:tc>
        <w:tc>
          <w:tcPr>
            <w:tcW w:w="708" w:type="dxa"/>
            <w:tcBorders>
              <w:bottom w:val="single" w:sz="4" w:space="0" w:color="auto"/>
            </w:tcBorders>
            <w:shd w:val="clear" w:color="auto" w:fill="auto"/>
          </w:tcPr>
          <w:p w14:paraId="596ED93C" w14:textId="77777777" w:rsidR="008D6515" w:rsidRPr="00921D5E" w:rsidRDefault="008D6515" w:rsidP="008D6515">
            <w:pPr>
              <w:jc w:val="center"/>
              <w:rPr>
                <w:sz w:val="22"/>
                <w:szCs w:val="22"/>
              </w:rPr>
            </w:pPr>
          </w:p>
        </w:tc>
      </w:tr>
    </w:tbl>
    <w:p w14:paraId="24390687" w14:textId="31ADF571" w:rsidR="00CA1C2C" w:rsidRPr="00CA1C2C" w:rsidRDefault="00933E9B">
      <w:r>
        <w:rPr>
          <w:noProof/>
        </w:rPr>
        <w:lastRenderedPageBreak/>
        <mc:AlternateContent>
          <mc:Choice Requires="wps">
            <w:drawing>
              <wp:anchor distT="0" distB="0" distL="114300" distR="114300" simplePos="0" relativeHeight="251657728" behindDoc="0" locked="0" layoutInCell="1" allowOverlap="1" wp14:anchorId="3ABC35B2" wp14:editId="33828826">
                <wp:simplePos x="0" y="0"/>
                <wp:positionH relativeFrom="column">
                  <wp:posOffset>-80010</wp:posOffset>
                </wp:positionH>
                <wp:positionV relativeFrom="paragraph">
                  <wp:posOffset>193675</wp:posOffset>
                </wp:positionV>
                <wp:extent cx="5324475" cy="1282065"/>
                <wp:effectExtent l="0" t="0" r="9525" b="0"/>
                <wp:wrapNone/>
                <wp:docPr id="10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282065"/>
                        </a:xfrm>
                        <a:prstGeom prst="roundRect">
                          <a:avLst>
                            <a:gd name="adj" fmla="val 16667"/>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14:paraId="33C9C280" w14:textId="77777777" w:rsidR="006652A4" w:rsidRPr="008E3220" w:rsidRDefault="006652A4" w:rsidP="006652A4">
                            <w:pPr>
                              <w:pStyle w:val="Web"/>
                              <w:spacing w:before="0" w:beforeAutospacing="0" w:after="0" w:afterAutospacing="0" w:line="240" w:lineRule="exact"/>
                              <w:rPr>
                                <w:rFonts w:cs="+mn-cs"/>
                                <w:color w:val="000000"/>
                                <w:sz w:val="22"/>
                                <w:szCs w:val="22"/>
                              </w:rPr>
                            </w:pPr>
                            <w:r>
                              <w:rPr>
                                <w:rFonts w:cs="+mn-cs" w:hint="eastAsia"/>
                                <w:color w:val="000000"/>
                              </w:rPr>
                              <w:t xml:space="preserve">　　</w:t>
                            </w:r>
                            <w:r w:rsidRPr="008E3220">
                              <w:rPr>
                                <w:rFonts w:cs="+mn-cs" w:hint="eastAsia"/>
                                <w:color w:val="000000"/>
                                <w:sz w:val="22"/>
                                <w:szCs w:val="22"/>
                              </w:rPr>
                              <w:t xml:space="preserve">　以上、すべて仕様を満たしていることを確認しました</w:t>
                            </w:r>
                          </w:p>
                          <w:p w14:paraId="5E376950" w14:textId="77777777" w:rsidR="006652A4" w:rsidRPr="008E3220" w:rsidRDefault="006652A4" w:rsidP="006652A4">
                            <w:pPr>
                              <w:pStyle w:val="Web"/>
                              <w:spacing w:before="0" w:beforeAutospacing="0" w:after="0" w:afterAutospacing="0" w:line="240" w:lineRule="exact"/>
                              <w:rPr>
                                <w:sz w:val="22"/>
                                <w:szCs w:val="22"/>
                              </w:rPr>
                            </w:pPr>
                          </w:p>
                          <w:p w14:paraId="0ED0007A" w14:textId="77777777" w:rsidR="006652A4" w:rsidRPr="008E3220" w:rsidRDefault="003F2E57" w:rsidP="006652A4">
                            <w:pPr>
                              <w:pStyle w:val="Web"/>
                              <w:spacing w:before="0" w:beforeAutospacing="0" w:after="0" w:afterAutospacing="0" w:line="240" w:lineRule="exact"/>
                              <w:rPr>
                                <w:sz w:val="22"/>
                                <w:szCs w:val="22"/>
                              </w:rPr>
                            </w:pPr>
                            <w:r>
                              <w:rPr>
                                <w:rFonts w:cs="+mn-cs" w:hint="eastAsia"/>
                                <w:color w:val="000000"/>
                                <w:sz w:val="22"/>
                                <w:szCs w:val="22"/>
                              </w:rPr>
                              <w:t xml:space="preserve">　　　　　　　　　　令和</w:t>
                            </w:r>
                            <w:r w:rsidR="006652A4" w:rsidRPr="008E3220">
                              <w:rPr>
                                <w:rFonts w:cs="+mn-cs" w:hint="eastAsia"/>
                                <w:color w:val="000000"/>
                                <w:sz w:val="22"/>
                                <w:szCs w:val="22"/>
                              </w:rPr>
                              <w:t xml:space="preserve">　　　年　　　月　　　日</w:t>
                            </w:r>
                          </w:p>
                          <w:p w14:paraId="5CAEF6B3" w14:textId="21D6D54F" w:rsidR="006652A4" w:rsidRPr="008E3220" w:rsidRDefault="006652A4" w:rsidP="006652A4">
                            <w:pPr>
                              <w:pStyle w:val="Web"/>
                              <w:spacing w:before="0" w:beforeAutospacing="0" w:after="0" w:afterAutospacing="0" w:line="240" w:lineRule="exact"/>
                              <w:rPr>
                                <w:sz w:val="22"/>
                                <w:szCs w:val="22"/>
                              </w:rPr>
                            </w:pPr>
                          </w:p>
                          <w:p w14:paraId="3F3B1B93" w14:textId="77777777" w:rsidR="006652A4" w:rsidRPr="008E3220" w:rsidRDefault="006652A4" w:rsidP="006652A4">
                            <w:pPr>
                              <w:pStyle w:val="Web"/>
                              <w:spacing w:before="0" w:beforeAutospacing="0" w:after="0" w:afterAutospacing="0" w:line="260" w:lineRule="exact"/>
                              <w:rPr>
                                <w:sz w:val="22"/>
                                <w:szCs w:val="22"/>
                              </w:rPr>
                            </w:pPr>
                            <w:r w:rsidRPr="008E3220">
                              <w:rPr>
                                <w:rFonts w:cs="+mn-cs" w:hint="eastAsia"/>
                                <w:color w:val="000000"/>
                                <w:sz w:val="22"/>
                                <w:szCs w:val="22"/>
                              </w:rPr>
                              <w:t xml:space="preserve">　　　　　　　　　　　　　　　所　 属：</w:t>
                            </w:r>
                          </w:p>
                          <w:p w14:paraId="599DBB7B" w14:textId="33981EC8" w:rsidR="006652A4" w:rsidRPr="008E3220" w:rsidRDefault="006652A4" w:rsidP="006652A4">
                            <w:pPr>
                              <w:pStyle w:val="Web"/>
                              <w:spacing w:before="0" w:beforeAutospacing="0" w:after="0" w:afterAutospacing="0" w:line="240" w:lineRule="exact"/>
                              <w:rPr>
                                <w:sz w:val="22"/>
                                <w:szCs w:val="22"/>
                              </w:rPr>
                            </w:pPr>
                          </w:p>
                          <w:p w14:paraId="132E38CD" w14:textId="1356CF1D" w:rsidR="006652A4" w:rsidRDefault="006652A4" w:rsidP="008E3220">
                            <w:pPr>
                              <w:pStyle w:val="Web"/>
                              <w:spacing w:before="0" w:beforeAutospacing="0" w:after="0" w:afterAutospacing="0" w:line="240" w:lineRule="exact"/>
                              <w:ind w:left="5720" w:hangingChars="2600" w:hanging="5720"/>
                            </w:pPr>
                            <w:r w:rsidRPr="008E3220">
                              <w:rPr>
                                <w:rFonts w:cs="+mn-cs" w:hint="eastAsia"/>
                                <w:color w:val="000000"/>
                                <w:sz w:val="22"/>
                                <w:szCs w:val="22"/>
                              </w:rPr>
                              <w:t xml:space="preserve">　　　　　　　　　　　　　　　職氏名：</w:t>
                            </w:r>
                            <w:r w:rsidR="0039287D">
                              <w:rPr>
                                <w:rFonts w:cs="+mn-cs" w:hint="eastAsia"/>
                                <w:color w:val="000000"/>
                                <w:sz w:val="22"/>
                                <w:szCs w:val="22"/>
                              </w:rPr>
                              <w:t xml:space="preserve">　　　　　　　　　　　　　　　　　　　　　　　　　　　　</w:t>
                            </w:r>
                            <w:r w:rsidRPr="008E3220">
                              <w:rPr>
                                <w:rFonts w:cs="+mn-cs" w:hint="eastAsia"/>
                                <w:color w:val="000000"/>
                                <w:sz w:val="22"/>
                                <w:szCs w:val="22"/>
                              </w:rPr>
                              <w:t xml:space="preserve">㊞　</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oundrect w14:anchorId="3ABC35B2" id="AutoShape 1" o:spid="_x0000_s1026" style="position:absolute;left:0;text-align:left;margin-left:-6.3pt;margin-top:15.25pt;width:419.25pt;height:1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">
                <v:textbox inset="2.16pt,1.44pt,0,0">
                  <w:txbxContent>
                    <w:p w14:paraId="33C9C280" w14:textId="77777777" w:rsidR="006652A4" w:rsidRPr="008E3220" w:rsidRDefault="006652A4" w:rsidP="006652A4">
                      <w:pPr>
                        <w:pStyle w:val="Web"/>
                        <w:spacing w:before="0" w:beforeAutospacing="0" w:after="0" w:afterAutospacing="0" w:line="240" w:lineRule="exact"/>
                        <w:rPr>
                          <w:rFonts w:cs="+mn-cs"/>
                          <w:color w:val="000000"/>
                          <w:sz w:val="22"/>
                          <w:szCs w:val="22"/>
                        </w:rPr>
                      </w:pPr>
                      <w:r>
                        <w:rPr>
                          <w:rFonts w:cs="+mn-cs" w:hint="eastAsia"/>
                          <w:color w:val="000000"/>
                        </w:rPr>
                        <w:t xml:space="preserve">　　</w:t>
                      </w:r>
                      <w:r w:rsidRPr="008E3220">
                        <w:rPr>
                          <w:rFonts w:cs="+mn-cs" w:hint="eastAsia"/>
                          <w:color w:val="000000"/>
                          <w:sz w:val="22"/>
                          <w:szCs w:val="22"/>
                        </w:rPr>
                        <w:t xml:space="preserve">　以上、すべて仕様を満たしていることを確認しました</w:t>
                      </w:r>
                    </w:p>
                    <w:p w14:paraId="5E376950" w14:textId="77777777" w:rsidR="006652A4" w:rsidRPr="008E3220" w:rsidRDefault="006652A4" w:rsidP="006652A4">
                      <w:pPr>
                        <w:pStyle w:val="Web"/>
                        <w:spacing w:before="0" w:beforeAutospacing="0" w:after="0" w:afterAutospacing="0" w:line="240" w:lineRule="exact"/>
                        <w:rPr>
                          <w:sz w:val="22"/>
                          <w:szCs w:val="22"/>
                        </w:rPr>
                      </w:pPr>
                    </w:p>
                    <w:p w14:paraId="0ED0007A" w14:textId="77777777" w:rsidR="006652A4" w:rsidRPr="008E3220" w:rsidRDefault="003F2E57" w:rsidP="006652A4">
                      <w:pPr>
                        <w:pStyle w:val="Web"/>
                        <w:spacing w:before="0" w:beforeAutospacing="0" w:after="0" w:afterAutospacing="0" w:line="240" w:lineRule="exact"/>
                        <w:rPr>
                          <w:sz w:val="22"/>
                          <w:szCs w:val="22"/>
                        </w:rPr>
                      </w:pPr>
                      <w:r>
                        <w:rPr>
                          <w:rFonts w:cs="+mn-cs" w:hint="eastAsia"/>
                          <w:color w:val="000000"/>
                          <w:sz w:val="22"/>
                          <w:szCs w:val="22"/>
                        </w:rPr>
                        <w:t xml:space="preserve">　　　　　　　　　　令和</w:t>
                      </w:r>
                      <w:r w:rsidR="006652A4" w:rsidRPr="008E3220">
                        <w:rPr>
                          <w:rFonts w:cs="+mn-cs" w:hint="eastAsia"/>
                          <w:color w:val="000000"/>
                          <w:sz w:val="22"/>
                          <w:szCs w:val="22"/>
                        </w:rPr>
                        <w:t xml:space="preserve">　　　年　　　月　　　日</w:t>
                      </w:r>
                    </w:p>
                    <w:p w14:paraId="5CAEF6B3" w14:textId="21D6D54F" w:rsidR="006652A4" w:rsidRPr="008E3220" w:rsidRDefault="006652A4" w:rsidP="006652A4">
                      <w:pPr>
                        <w:pStyle w:val="Web"/>
                        <w:spacing w:before="0" w:beforeAutospacing="0" w:after="0" w:afterAutospacing="0" w:line="240" w:lineRule="exact"/>
                        <w:rPr>
                          <w:sz w:val="22"/>
                          <w:szCs w:val="22"/>
                        </w:rPr>
                      </w:pPr>
                    </w:p>
                    <w:p w14:paraId="3F3B1B93" w14:textId="77777777" w:rsidR="006652A4" w:rsidRPr="008E3220" w:rsidRDefault="006652A4" w:rsidP="006652A4">
                      <w:pPr>
                        <w:pStyle w:val="Web"/>
                        <w:spacing w:before="0" w:beforeAutospacing="0" w:after="0" w:afterAutospacing="0" w:line="260" w:lineRule="exact"/>
                        <w:rPr>
                          <w:sz w:val="22"/>
                          <w:szCs w:val="22"/>
                        </w:rPr>
                      </w:pPr>
                      <w:r w:rsidRPr="008E3220">
                        <w:rPr>
                          <w:rFonts w:cs="+mn-cs" w:hint="eastAsia"/>
                          <w:color w:val="000000"/>
                          <w:sz w:val="22"/>
                          <w:szCs w:val="22"/>
                        </w:rPr>
                        <w:t xml:space="preserve">　　　　　　　　　　　　　　　所　 属：</w:t>
                      </w:r>
                    </w:p>
                    <w:p w14:paraId="599DBB7B" w14:textId="33981EC8" w:rsidR="006652A4" w:rsidRPr="008E3220" w:rsidRDefault="006652A4" w:rsidP="006652A4">
                      <w:pPr>
                        <w:pStyle w:val="Web"/>
                        <w:spacing w:before="0" w:beforeAutospacing="0" w:after="0" w:afterAutospacing="0" w:line="240" w:lineRule="exact"/>
                        <w:rPr>
                          <w:sz w:val="22"/>
                          <w:szCs w:val="22"/>
                        </w:rPr>
                      </w:pPr>
                    </w:p>
                    <w:p w14:paraId="132E38CD" w14:textId="1356CF1D" w:rsidR="006652A4" w:rsidRDefault="006652A4" w:rsidP="008E3220">
                      <w:pPr>
                        <w:pStyle w:val="Web"/>
                        <w:spacing w:before="0" w:beforeAutospacing="0" w:after="0" w:afterAutospacing="0" w:line="240" w:lineRule="exact"/>
                        <w:ind w:left="5720" w:hangingChars="2600" w:hanging="5720"/>
                      </w:pPr>
                      <w:r w:rsidRPr="008E3220">
                        <w:rPr>
                          <w:rFonts w:cs="+mn-cs" w:hint="eastAsia"/>
                          <w:color w:val="000000"/>
                          <w:sz w:val="22"/>
                          <w:szCs w:val="22"/>
                        </w:rPr>
                        <w:t xml:space="preserve">　　　　　　　　　　　　　　　職氏名：</w:t>
                      </w:r>
                      <w:r w:rsidR="0039287D">
                        <w:rPr>
                          <w:rFonts w:cs="+mn-cs" w:hint="eastAsia"/>
                          <w:color w:val="000000"/>
                          <w:sz w:val="22"/>
                          <w:szCs w:val="22"/>
                        </w:rPr>
                        <w:t xml:space="preserve">　　　　　　　　　　　　　　　　　　　　　　　　　　　　</w:t>
                      </w:r>
                      <w:r w:rsidRPr="008E3220">
                        <w:rPr>
                          <w:rFonts w:cs="+mn-cs" w:hint="eastAsia"/>
                          <w:color w:val="000000"/>
                          <w:sz w:val="22"/>
                          <w:szCs w:val="22"/>
                        </w:rPr>
                        <w:t xml:space="preserve">㊞　</w:t>
                      </w:r>
                    </w:p>
                  </w:txbxContent>
                </v:textbox>
              </v:roundrect>
            </w:pict>
          </mc:Fallback>
        </mc:AlternateContent>
      </w:r>
    </w:p>
    <w:sectPr w:rsidR="00CA1C2C" w:rsidRPr="00CA1C2C" w:rsidSect="003B3F84">
      <w:headerReference w:type="default" r:id="rId8"/>
      <w:pgSz w:w="11906" w:h="16838" w:code="9"/>
      <w:pgMar w:top="1985"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8BB8" w14:textId="77777777" w:rsidR="00BC12BC" w:rsidRDefault="00BC12BC" w:rsidP="00BD2585">
      <w:r>
        <w:separator/>
      </w:r>
    </w:p>
  </w:endnote>
  <w:endnote w:type="continuationSeparator" w:id="0">
    <w:p w14:paraId="65C8F20F" w14:textId="77777777" w:rsidR="00BC12BC" w:rsidRDefault="00BC12BC" w:rsidP="00BD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BB03" w14:textId="77777777" w:rsidR="00BC12BC" w:rsidRDefault="00BC12BC" w:rsidP="00BD2585">
      <w:r>
        <w:separator/>
      </w:r>
    </w:p>
  </w:footnote>
  <w:footnote w:type="continuationSeparator" w:id="0">
    <w:p w14:paraId="455E900D" w14:textId="77777777" w:rsidR="00BC12BC" w:rsidRDefault="00BC12BC" w:rsidP="00BD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0E73" w14:textId="2E79F47F" w:rsidR="002C2E60" w:rsidRDefault="002C2E60">
    <w:pPr>
      <w:pStyle w:val="a5"/>
    </w:pPr>
  </w:p>
  <w:p w14:paraId="66493C2C" w14:textId="77777777" w:rsidR="00AC5D67" w:rsidRPr="00AC5D67" w:rsidRDefault="00AC5D67">
    <w:pPr>
      <w:pStyle w:val="a5"/>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EF7"/>
    <w:multiLevelType w:val="hybridMultilevel"/>
    <w:tmpl w:val="28743D6E"/>
    <w:lvl w:ilvl="0" w:tplc="30BE34E2">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69542EC"/>
    <w:multiLevelType w:val="hybridMultilevel"/>
    <w:tmpl w:val="997CBF44"/>
    <w:lvl w:ilvl="0" w:tplc="AE349D0E">
      <w:start w:val="1"/>
      <w:numFmt w:val="decimal"/>
      <w:lvlText w:val="（%1）"/>
      <w:lvlJc w:val="left"/>
      <w:pPr>
        <w:ind w:left="708" w:hanging="440"/>
      </w:pPr>
      <w:rPr>
        <w:rFonts w:hint="default"/>
      </w:rPr>
    </w:lvl>
    <w:lvl w:ilvl="1" w:tplc="FFFFFFFF">
      <w:start w:val="1"/>
      <w:numFmt w:val="decimal"/>
      <w:lvlText w:val="（%2）"/>
      <w:lvlJc w:val="left"/>
      <w:pPr>
        <w:ind w:left="908" w:hanging="440"/>
      </w:pPr>
      <w:rPr>
        <w:rFonts w:hint="default"/>
      </w:rPr>
    </w:lvl>
    <w:lvl w:ilvl="2" w:tplc="FFFFFFFF">
      <w:start w:val="1"/>
      <w:numFmt w:val="decimalEnclosedCircle"/>
      <w:lvlText w:val="%3"/>
      <w:lvlJc w:val="left"/>
      <w:pPr>
        <w:ind w:left="1348" w:hanging="440"/>
      </w:pPr>
    </w:lvl>
    <w:lvl w:ilvl="3" w:tplc="FFFFFFFF">
      <w:start w:val="1"/>
      <w:numFmt w:val="decimal"/>
      <w:lvlText w:val="%4."/>
      <w:lvlJc w:val="left"/>
      <w:pPr>
        <w:ind w:left="1788" w:hanging="440"/>
      </w:pPr>
    </w:lvl>
    <w:lvl w:ilvl="4" w:tplc="FFFFFFFF" w:tentative="1">
      <w:start w:val="1"/>
      <w:numFmt w:val="aiueoFullWidth"/>
      <w:lvlText w:val="(%5)"/>
      <w:lvlJc w:val="left"/>
      <w:pPr>
        <w:ind w:left="2228" w:hanging="440"/>
      </w:pPr>
    </w:lvl>
    <w:lvl w:ilvl="5" w:tplc="FFFFFFFF" w:tentative="1">
      <w:start w:val="1"/>
      <w:numFmt w:val="decimalEnclosedCircle"/>
      <w:lvlText w:val="%6"/>
      <w:lvlJc w:val="left"/>
      <w:pPr>
        <w:ind w:left="2668" w:hanging="440"/>
      </w:pPr>
    </w:lvl>
    <w:lvl w:ilvl="6" w:tplc="FFFFFFFF" w:tentative="1">
      <w:start w:val="1"/>
      <w:numFmt w:val="decimal"/>
      <w:lvlText w:val="%7."/>
      <w:lvlJc w:val="left"/>
      <w:pPr>
        <w:ind w:left="3108" w:hanging="440"/>
      </w:pPr>
    </w:lvl>
    <w:lvl w:ilvl="7" w:tplc="FFFFFFFF" w:tentative="1">
      <w:start w:val="1"/>
      <w:numFmt w:val="aiueoFullWidth"/>
      <w:lvlText w:val="(%8)"/>
      <w:lvlJc w:val="left"/>
      <w:pPr>
        <w:ind w:left="3548" w:hanging="440"/>
      </w:pPr>
    </w:lvl>
    <w:lvl w:ilvl="8" w:tplc="FFFFFFFF" w:tentative="1">
      <w:start w:val="1"/>
      <w:numFmt w:val="decimalEnclosedCircle"/>
      <w:lvlText w:val="%9"/>
      <w:lvlJc w:val="left"/>
      <w:pPr>
        <w:ind w:left="3988" w:hanging="440"/>
      </w:pPr>
    </w:lvl>
  </w:abstractNum>
  <w:abstractNum w:abstractNumId="2" w15:restartNumberingAfterBreak="0">
    <w:nsid w:val="078E05C2"/>
    <w:multiLevelType w:val="hybridMultilevel"/>
    <w:tmpl w:val="F9AA96FC"/>
    <w:lvl w:ilvl="0" w:tplc="FFFFFFFF">
      <w:start w:val="1"/>
      <w:numFmt w:val="decimal"/>
      <w:lvlText w:val="%1."/>
      <w:lvlJc w:val="left"/>
      <w:pPr>
        <w:ind w:left="1120" w:hanging="440"/>
      </w:pPr>
    </w:lvl>
    <w:lvl w:ilvl="1" w:tplc="FFFFFFFF" w:tentative="1">
      <w:start w:val="1"/>
      <w:numFmt w:val="aiueoFullWidth"/>
      <w:lvlText w:val="(%2)"/>
      <w:lvlJc w:val="left"/>
      <w:pPr>
        <w:ind w:left="1320" w:hanging="440"/>
      </w:pPr>
    </w:lvl>
    <w:lvl w:ilvl="2" w:tplc="FFFFFFFF">
      <w:start w:val="1"/>
      <w:numFmt w:val="decimalEnclosedCircle"/>
      <w:lvlText w:val="%3"/>
      <w:lvlJc w:val="left"/>
      <w:pPr>
        <w:ind w:left="1760" w:hanging="440"/>
      </w:pPr>
    </w:lvl>
    <w:lvl w:ilvl="3" w:tplc="FFFFFFFF">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A02134C"/>
    <w:multiLevelType w:val="hybridMultilevel"/>
    <w:tmpl w:val="1D68A2CC"/>
    <w:lvl w:ilvl="0" w:tplc="4A7CF69E">
      <w:start w:val="1"/>
      <w:numFmt w:val="bullet"/>
      <w:lvlText w:val=""/>
      <w:lvlJc w:val="left"/>
      <w:pPr>
        <w:ind w:left="639" w:hanging="440"/>
      </w:pPr>
      <w:rPr>
        <w:rFonts w:ascii="Wingdings" w:hAnsi="Wingdings" w:hint="default"/>
      </w:rPr>
    </w:lvl>
    <w:lvl w:ilvl="1" w:tplc="0409000B" w:tentative="1">
      <w:start w:val="1"/>
      <w:numFmt w:val="bullet"/>
      <w:lvlText w:val=""/>
      <w:lvlJc w:val="left"/>
      <w:pPr>
        <w:ind w:left="1079" w:hanging="440"/>
      </w:pPr>
      <w:rPr>
        <w:rFonts w:ascii="Wingdings" w:hAnsi="Wingdings" w:hint="default"/>
      </w:rPr>
    </w:lvl>
    <w:lvl w:ilvl="2" w:tplc="0409000D" w:tentative="1">
      <w:start w:val="1"/>
      <w:numFmt w:val="bullet"/>
      <w:lvlText w:val=""/>
      <w:lvlJc w:val="left"/>
      <w:pPr>
        <w:ind w:left="1519" w:hanging="440"/>
      </w:pPr>
      <w:rPr>
        <w:rFonts w:ascii="Wingdings" w:hAnsi="Wingdings" w:hint="default"/>
      </w:rPr>
    </w:lvl>
    <w:lvl w:ilvl="3" w:tplc="04090001" w:tentative="1">
      <w:start w:val="1"/>
      <w:numFmt w:val="bullet"/>
      <w:lvlText w:val=""/>
      <w:lvlJc w:val="left"/>
      <w:pPr>
        <w:ind w:left="1959" w:hanging="440"/>
      </w:pPr>
      <w:rPr>
        <w:rFonts w:ascii="Wingdings" w:hAnsi="Wingdings" w:hint="default"/>
      </w:rPr>
    </w:lvl>
    <w:lvl w:ilvl="4" w:tplc="0409000B" w:tentative="1">
      <w:start w:val="1"/>
      <w:numFmt w:val="bullet"/>
      <w:lvlText w:val=""/>
      <w:lvlJc w:val="left"/>
      <w:pPr>
        <w:ind w:left="2399" w:hanging="440"/>
      </w:pPr>
      <w:rPr>
        <w:rFonts w:ascii="Wingdings" w:hAnsi="Wingdings" w:hint="default"/>
      </w:rPr>
    </w:lvl>
    <w:lvl w:ilvl="5" w:tplc="0409000D" w:tentative="1">
      <w:start w:val="1"/>
      <w:numFmt w:val="bullet"/>
      <w:lvlText w:val=""/>
      <w:lvlJc w:val="left"/>
      <w:pPr>
        <w:ind w:left="2839" w:hanging="440"/>
      </w:pPr>
      <w:rPr>
        <w:rFonts w:ascii="Wingdings" w:hAnsi="Wingdings" w:hint="default"/>
      </w:rPr>
    </w:lvl>
    <w:lvl w:ilvl="6" w:tplc="04090001" w:tentative="1">
      <w:start w:val="1"/>
      <w:numFmt w:val="bullet"/>
      <w:lvlText w:val=""/>
      <w:lvlJc w:val="left"/>
      <w:pPr>
        <w:ind w:left="3279" w:hanging="440"/>
      </w:pPr>
      <w:rPr>
        <w:rFonts w:ascii="Wingdings" w:hAnsi="Wingdings" w:hint="default"/>
      </w:rPr>
    </w:lvl>
    <w:lvl w:ilvl="7" w:tplc="0409000B" w:tentative="1">
      <w:start w:val="1"/>
      <w:numFmt w:val="bullet"/>
      <w:lvlText w:val=""/>
      <w:lvlJc w:val="left"/>
      <w:pPr>
        <w:ind w:left="3719" w:hanging="440"/>
      </w:pPr>
      <w:rPr>
        <w:rFonts w:ascii="Wingdings" w:hAnsi="Wingdings" w:hint="default"/>
      </w:rPr>
    </w:lvl>
    <w:lvl w:ilvl="8" w:tplc="0409000D" w:tentative="1">
      <w:start w:val="1"/>
      <w:numFmt w:val="bullet"/>
      <w:lvlText w:val=""/>
      <w:lvlJc w:val="left"/>
      <w:pPr>
        <w:ind w:left="4159" w:hanging="440"/>
      </w:pPr>
      <w:rPr>
        <w:rFonts w:ascii="Wingdings" w:hAnsi="Wingdings" w:hint="default"/>
      </w:rPr>
    </w:lvl>
  </w:abstractNum>
  <w:abstractNum w:abstractNumId="4" w15:restartNumberingAfterBreak="0">
    <w:nsid w:val="0CFA0CF2"/>
    <w:multiLevelType w:val="hybridMultilevel"/>
    <w:tmpl w:val="95902D46"/>
    <w:lvl w:ilvl="0" w:tplc="AE349D0E">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7AA156F"/>
    <w:multiLevelType w:val="hybridMultilevel"/>
    <w:tmpl w:val="ACC82216"/>
    <w:lvl w:ilvl="0" w:tplc="4F0628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7E3F27"/>
    <w:multiLevelType w:val="hybridMultilevel"/>
    <w:tmpl w:val="C97AC2EE"/>
    <w:lvl w:ilvl="0" w:tplc="58F295B8">
      <w:start w:val="1"/>
      <w:numFmt w:val="decimal"/>
      <w:lvlText w:val="%1."/>
      <w:lvlJc w:val="left"/>
      <w:pPr>
        <w:ind w:left="11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1B42AF"/>
    <w:multiLevelType w:val="hybridMultilevel"/>
    <w:tmpl w:val="713A4FF6"/>
    <w:lvl w:ilvl="0" w:tplc="0409000F">
      <w:start w:val="1"/>
      <w:numFmt w:val="decimal"/>
      <w:lvlText w:val="%1."/>
      <w:lvlJc w:val="left"/>
      <w:pPr>
        <w:ind w:left="1120" w:hanging="440"/>
      </w:pPr>
    </w:lvl>
    <w:lvl w:ilvl="1" w:tplc="AE349D0E">
      <w:start w:val="1"/>
      <w:numFmt w:val="decimal"/>
      <w:lvlText w:val="（%2）"/>
      <w:lvlJc w:val="left"/>
      <w:pPr>
        <w:ind w:left="1320" w:hanging="440"/>
      </w:pPr>
      <w:rPr>
        <w:rFonts w:hint="default"/>
      </w:r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5626990"/>
    <w:multiLevelType w:val="hybridMultilevel"/>
    <w:tmpl w:val="5F26AC1A"/>
    <w:lvl w:ilvl="0" w:tplc="8E0C08CC">
      <w:start w:val="2"/>
      <w:numFmt w:val="decimal"/>
      <w:lvlText w:val="%1."/>
      <w:lvlJc w:val="left"/>
      <w:pPr>
        <w:ind w:left="11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DA53A62"/>
    <w:multiLevelType w:val="hybridMultilevel"/>
    <w:tmpl w:val="EF2853C4"/>
    <w:lvl w:ilvl="0" w:tplc="4A7CF69E">
      <w:start w:val="1"/>
      <w:numFmt w:val="bullet"/>
      <w:lvlText w:val=""/>
      <w:lvlJc w:val="left"/>
      <w:pPr>
        <w:ind w:left="2406" w:hanging="440"/>
      </w:pPr>
      <w:rPr>
        <w:rFonts w:ascii="Wingdings" w:hAnsi="Wingdings" w:hint="default"/>
      </w:rPr>
    </w:lvl>
    <w:lvl w:ilvl="1" w:tplc="0409000B" w:tentative="1">
      <w:start w:val="1"/>
      <w:numFmt w:val="bullet"/>
      <w:lvlText w:val=""/>
      <w:lvlJc w:val="left"/>
      <w:pPr>
        <w:ind w:left="2846" w:hanging="440"/>
      </w:pPr>
      <w:rPr>
        <w:rFonts w:ascii="Wingdings" w:hAnsi="Wingdings" w:hint="default"/>
      </w:rPr>
    </w:lvl>
    <w:lvl w:ilvl="2" w:tplc="0409000D" w:tentative="1">
      <w:start w:val="1"/>
      <w:numFmt w:val="bullet"/>
      <w:lvlText w:val=""/>
      <w:lvlJc w:val="left"/>
      <w:pPr>
        <w:ind w:left="3286" w:hanging="440"/>
      </w:pPr>
      <w:rPr>
        <w:rFonts w:ascii="Wingdings" w:hAnsi="Wingdings" w:hint="default"/>
      </w:rPr>
    </w:lvl>
    <w:lvl w:ilvl="3" w:tplc="04090001" w:tentative="1">
      <w:start w:val="1"/>
      <w:numFmt w:val="bullet"/>
      <w:lvlText w:val=""/>
      <w:lvlJc w:val="left"/>
      <w:pPr>
        <w:ind w:left="3726" w:hanging="440"/>
      </w:pPr>
      <w:rPr>
        <w:rFonts w:ascii="Wingdings" w:hAnsi="Wingdings" w:hint="default"/>
      </w:rPr>
    </w:lvl>
    <w:lvl w:ilvl="4" w:tplc="0409000B" w:tentative="1">
      <w:start w:val="1"/>
      <w:numFmt w:val="bullet"/>
      <w:lvlText w:val=""/>
      <w:lvlJc w:val="left"/>
      <w:pPr>
        <w:ind w:left="4166" w:hanging="440"/>
      </w:pPr>
      <w:rPr>
        <w:rFonts w:ascii="Wingdings" w:hAnsi="Wingdings" w:hint="default"/>
      </w:rPr>
    </w:lvl>
    <w:lvl w:ilvl="5" w:tplc="0409000D" w:tentative="1">
      <w:start w:val="1"/>
      <w:numFmt w:val="bullet"/>
      <w:lvlText w:val=""/>
      <w:lvlJc w:val="left"/>
      <w:pPr>
        <w:ind w:left="4606" w:hanging="440"/>
      </w:pPr>
      <w:rPr>
        <w:rFonts w:ascii="Wingdings" w:hAnsi="Wingdings" w:hint="default"/>
      </w:rPr>
    </w:lvl>
    <w:lvl w:ilvl="6" w:tplc="04090001" w:tentative="1">
      <w:start w:val="1"/>
      <w:numFmt w:val="bullet"/>
      <w:lvlText w:val=""/>
      <w:lvlJc w:val="left"/>
      <w:pPr>
        <w:ind w:left="5046" w:hanging="440"/>
      </w:pPr>
      <w:rPr>
        <w:rFonts w:ascii="Wingdings" w:hAnsi="Wingdings" w:hint="default"/>
      </w:rPr>
    </w:lvl>
    <w:lvl w:ilvl="7" w:tplc="0409000B" w:tentative="1">
      <w:start w:val="1"/>
      <w:numFmt w:val="bullet"/>
      <w:lvlText w:val=""/>
      <w:lvlJc w:val="left"/>
      <w:pPr>
        <w:ind w:left="5486" w:hanging="440"/>
      </w:pPr>
      <w:rPr>
        <w:rFonts w:ascii="Wingdings" w:hAnsi="Wingdings" w:hint="default"/>
      </w:rPr>
    </w:lvl>
    <w:lvl w:ilvl="8" w:tplc="0409000D" w:tentative="1">
      <w:start w:val="1"/>
      <w:numFmt w:val="bullet"/>
      <w:lvlText w:val=""/>
      <w:lvlJc w:val="left"/>
      <w:pPr>
        <w:ind w:left="5926" w:hanging="440"/>
      </w:pPr>
      <w:rPr>
        <w:rFonts w:ascii="Wingdings" w:hAnsi="Wingdings" w:hint="default"/>
      </w:rPr>
    </w:lvl>
  </w:abstractNum>
  <w:abstractNum w:abstractNumId="10" w15:restartNumberingAfterBreak="0">
    <w:nsid w:val="5FA457B1"/>
    <w:multiLevelType w:val="hybridMultilevel"/>
    <w:tmpl w:val="F9AA96FC"/>
    <w:lvl w:ilvl="0" w:tplc="FFFFFFFF">
      <w:start w:val="1"/>
      <w:numFmt w:val="decimal"/>
      <w:lvlText w:val="%1."/>
      <w:lvlJc w:val="left"/>
      <w:pPr>
        <w:ind w:left="112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675736DF"/>
    <w:multiLevelType w:val="hybridMultilevel"/>
    <w:tmpl w:val="623C3524"/>
    <w:lvl w:ilvl="0" w:tplc="4A7CF69E">
      <w:start w:val="1"/>
      <w:numFmt w:val="bullet"/>
      <w:lvlText w:val=""/>
      <w:lvlJc w:val="left"/>
      <w:pPr>
        <w:ind w:left="1383" w:hanging="440"/>
      </w:pPr>
      <w:rPr>
        <w:rFonts w:ascii="Wingdings" w:hAnsi="Wingdings" w:hint="default"/>
      </w:rPr>
    </w:lvl>
    <w:lvl w:ilvl="1" w:tplc="0409000B">
      <w:start w:val="1"/>
      <w:numFmt w:val="bullet"/>
      <w:lvlText w:val=""/>
      <w:lvlJc w:val="left"/>
      <w:pPr>
        <w:ind w:left="1823" w:hanging="440"/>
      </w:pPr>
      <w:rPr>
        <w:rFonts w:ascii="Wingdings" w:hAnsi="Wingdings" w:hint="default"/>
      </w:rPr>
    </w:lvl>
    <w:lvl w:ilvl="2" w:tplc="0409000D">
      <w:start w:val="1"/>
      <w:numFmt w:val="bullet"/>
      <w:lvlText w:val=""/>
      <w:lvlJc w:val="left"/>
      <w:pPr>
        <w:ind w:left="2263" w:hanging="440"/>
      </w:pPr>
      <w:rPr>
        <w:rFonts w:ascii="Wingdings" w:hAnsi="Wingdings" w:hint="default"/>
      </w:rPr>
    </w:lvl>
    <w:lvl w:ilvl="3" w:tplc="04090001">
      <w:start w:val="1"/>
      <w:numFmt w:val="bullet"/>
      <w:lvlText w:val=""/>
      <w:lvlJc w:val="left"/>
      <w:pPr>
        <w:ind w:left="2703" w:hanging="440"/>
      </w:pPr>
      <w:rPr>
        <w:rFonts w:ascii="Wingdings" w:hAnsi="Wingdings" w:hint="default"/>
      </w:rPr>
    </w:lvl>
    <w:lvl w:ilvl="4" w:tplc="0409000B" w:tentative="1">
      <w:start w:val="1"/>
      <w:numFmt w:val="bullet"/>
      <w:lvlText w:val=""/>
      <w:lvlJc w:val="left"/>
      <w:pPr>
        <w:ind w:left="3143" w:hanging="440"/>
      </w:pPr>
      <w:rPr>
        <w:rFonts w:ascii="Wingdings" w:hAnsi="Wingdings" w:hint="default"/>
      </w:rPr>
    </w:lvl>
    <w:lvl w:ilvl="5" w:tplc="0409000D" w:tentative="1">
      <w:start w:val="1"/>
      <w:numFmt w:val="bullet"/>
      <w:lvlText w:val=""/>
      <w:lvlJc w:val="left"/>
      <w:pPr>
        <w:ind w:left="3583" w:hanging="440"/>
      </w:pPr>
      <w:rPr>
        <w:rFonts w:ascii="Wingdings" w:hAnsi="Wingdings" w:hint="default"/>
      </w:rPr>
    </w:lvl>
    <w:lvl w:ilvl="6" w:tplc="04090001" w:tentative="1">
      <w:start w:val="1"/>
      <w:numFmt w:val="bullet"/>
      <w:lvlText w:val=""/>
      <w:lvlJc w:val="left"/>
      <w:pPr>
        <w:ind w:left="4023" w:hanging="440"/>
      </w:pPr>
      <w:rPr>
        <w:rFonts w:ascii="Wingdings" w:hAnsi="Wingdings" w:hint="default"/>
      </w:rPr>
    </w:lvl>
    <w:lvl w:ilvl="7" w:tplc="0409000B" w:tentative="1">
      <w:start w:val="1"/>
      <w:numFmt w:val="bullet"/>
      <w:lvlText w:val=""/>
      <w:lvlJc w:val="left"/>
      <w:pPr>
        <w:ind w:left="4463" w:hanging="440"/>
      </w:pPr>
      <w:rPr>
        <w:rFonts w:ascii="Wingdings" w:hAnsi="Wingdings" w:hint="default"/>
      </w:rPr>
    </w:lvl>
    <w:lvl w:ilvl="8" w:tplc="0409000D" w:tentative="1">
      <w:start w:val="1"/>
      <w:numFmt w:val="bullet"/>
      <w:lvlText w:val=""/>
      <w:lvlJc w:val="left"/>
      <w:pPr>
        <w:ind w:left="4903" w:hanging="440"/>
      </w:pPr>
      <w:rPr>
        <w:rFonts w:ascii="Wingdings" w:hAnsi="Wingdings" w:hint="default"/>
      </w:rPr>
    </w:lvl>
  </w:abstractNum>
  <w:abstractNum w:abstractNumId="12" w15:restartNumberingAfterBreak="0">
    <w:nsid w:val="6D023B63"/>
    <w:multiLevelType w:val="hybridMultilevel"/>
    <w:tmpl w:val="713A4FF6"/>
    <w:lvl w:ilvl="0" w:tplc="FFFFFFFF">
      <w:start w:val="1"/>
      <w:numFmt w:val="decimal"/>
      <w:lvlText w:val="%1."/>
      <w:lvlJc w:val="left"/>
      <w:pPr>
        <w:ind w:left="708" w:hanging="440"/>
      </w:pPr>
    </w:lvl>
    <w:lvl w:ilvl="1" w:tplc="FFFFFFFF">
      <w:start w:val="1"/>
      <w:numFmt w:val="decimal"/>
      <w:lvlText w:val="（%2）"/>
      <w:lvlJc w:val="left"/>
      <w:pPr>
        <w:ind w:left="908" w:hanging="440"/>
      </w:pPr>
      <w:rPr>
        <w:rFonts w:hint="default"/>
      </w:rPr>
    </w:lvl>
    <w:lvl w:ilvl="2" w:tplc="FFFFFFFF">
      <w:start w:val="1"/>
      <w:numFmt w:val="decimalEnclosedCircle"/>
      <w:lvlText w:val="%3"/>
      <w:lvlJc w:val="left"/>
      <w:pPr>
        <w:ind w:left="1348" w:hanging="440"/>
      </w:pPr>
    </w:lvl>
    <w:lvl w:ilvl="3" w:tplc="FFFFFFFF">
      <w:start w:val="1"/>
      <w:numFmt w:val="decimal"/>
      <w:lvlText w:val="%4."/>
      <w:lvlJc w:val="left"/>
      <w:pPr>
        <w:ind w:left="1788" w:hanging="440"/>
      </w:pPr>
    </w:lvl>
    <w:lvl w:ilvl="4" w:tplc="FFFFFFFF" w:tentative="1">
      <w:start w:val="1"/>
      <w:numFmt w:val="aiueoFullWidth"/>
      <w:lvlText w:val="(%5)"/>
      <w:lvlJc w:val="left"/>
      <w:pPr>
        <w:ind w:left="2228" w:hanging="440"/>
      </w:pPr>
    </w:lvl>
    <w:lvl w:ilvl="5" w:tplc="FFFFFFFF" w:tentative="1">
      <w:start w:val="1"/>
      <w:numFmt w:val="decimalEnclosedCircle"/>
      <w:lvlText w:val="%6"/>
      <w:lvlJc w:val="left"/>
      <w:pPr>
        <w:ind w:left="2668" w:hanging="440"/>
      </w:pPr>
    </w:lvl>
    <w:lvl w:ilvl="6" w:tplc="FFFFFFFF" w:tentative="1">
      <w:start w:val="1"/>
      <w:numFmt w:val="decimal"/>
      <w:lvlText w:val="%7."/>
      <w:lvlJc w:val="left"/>
      <w:pPr>
        <w:ind w:left="3108" w:hanging="440"/>
      </w:pPr>
    </w:lvl>
    <w:lvl w:ilvl="7" w:tplc="FFFFFFFF" w:tentative="1">
      <w:start w:val="1"/>
      <w:numFmt w:val="aiueoFullWidth"/>
      <w:lvlText w:val="(%8)"/>
      <w:lvlJc w:val="left"/>
      <w:pPr>
        <w:ind w:left="3548" w:hanging="440"/>
      </w:pPr>
    </w:lvl>
    <w:lvl w:ilvl="8" w:tplc="FFFFFFFF" w:tentative="1">
      <w:start w:val="1"/>
      <w:numFmt w:val="decimalEnclosedCircle"/>
      <w:lvlText w:val="%9"/>
      <w:lvlJc w:val="left"/>
      <w:pPr>
        <w:ind w:left="3988" w:hanging="440"/>
      </w:pPr>
    </w:lvl>
  </w:abstractNum>
  <w:abstractNum w:abstractNumId="13" w15:restartNumberingAfterBreak="0">
    <w:nsid w:val="6FA31585"/>
    <w:multiLevelType w:val="hybridMultilevel"/>
    <w:tmpl w:val="0BBA3366"/>
    <w:lvl w:ilvl="0" w:tplc="4A7CF69E">
      <w:start w:val="1"/>
      <w:numFmt w:val="bullet"/>
      <w:lvlText w:val=""/>
      <w:lvlJc w:val="left"/>
      <w:pPr>
        <w:ind w:left="1593" w:hanging="440"/>
      </w:pPr>
      <w:rPr>
        <w:rFonts w:ascii="Wingdings" w:hAnsi="Wingdings" w:hint="default"/>
      </w:rPr>
    </w:lvl>
    <w:lvl w:ilvl="1" w:tplc="0409000B" w:tentative="1">
      <w:start w:val="1"/>
      <w:numFmt w:val="bullet"/>
      <w:lvlText w:val=""/>
      <w:lvlJc w:val="left"/>
      <w:pPr>
        <w:ind w:left="2033" w:hanging="440"/>
      </w:pPr>
      <w:rPr>
        <w:rFonts w:ascii="Wingdings" w:hAnsi="Wingdings" w:hint="default"/>
      </w:rPr>
    </w:lvl>
    <w:lvl w:ilvl="2" w:tplc="0409000D" w:tentative="1">
      <w:start w:val="1"/>
      <w:numFmt w:val="bullet"/>
      <w:lvlText w:val=""/>
      <w:lvlJc w:val="left"/>
      <w:pPr>
        <w:ind w:left="2473" w:hanging="440"/>
      </w:pPr>
      <w:rPr>
        <w:rFonts w:ascii="Wingdings" w:hAnsi="Wingdings" w:hint="default"/>
      </w:rPr>
    </w:lvl>
    <w:lvl w:ilvl="3" w:tplc="04090001" w:tentative="1">
      <w:start w:val="1"/>
      <w:numFmt w:val="bullet"/>
      <w:lvlText w:val=""/>
      <w:lvlJc w:val="left"/>
      <w:pPr>
        <w:ind w:left="2913" w:hanging="440"/>
      </w:pPr>
      <w:rPr>
        <w:rFonts w:ascii="Wingdings" w:hAnsi="Wingdings" w:hint="default"/>
      </w:rPr>
    </w:lvl>
    <w:lvl w:ilvl="4" w:tplc="0409000B" w:tentative="1">
      <w:start w:val="1"/>
      <w:numFmt w:val="bullet"/>
      <w:lvlText w:val=""/>
      <w:lvlJc w:val="left"/>
      <w:pPr>
        <w:ind w:left="3353" w:hanging="440"/>
      </w:pPr>
      <w:rPr>
        <w:rFonts w:ascii="Wingdings" w:hAnsi="Wingdings" w:hint="default"/>
      </w:rPr>
    </w:lvl>
    <w:lvl w:ilvl="5" w:tplc="0409000D" w:tentative="1">
      <w:start w:val="1"/>
      <w:numFmt w:val="bullet"/>
      <w:lvlText w:val=""/>
      <w:lvlJc w:val="left"/>
      <w:pPr>
        <w:ind w:left="3793" w:hanging="440"/>
      </w:pPr>
      <w:rPr>
        <w:rFonts w:ascii="Wingdings" w:hAnsi="Wingdings" w:hint="default"/>
      </w:rPr>
    </w:lvl>
    <w:lvl w:ilvl="6" w:tplc="04090001" w:tentative="1">
      <w:start w:val="1"/>
      <w:numFmt w:val="bullet"/>
      <w:lvlText w:val=""/>
      <w:lvlJc w:val="left"/>
      <w:pPr>
        <w:ind w:left="4233" w:hanging="440"/>
      </w:pPr>
      <w:rPr>
        <w:rFonts w:ascii="Wingdings" w:hAnsi="Wingdings" w:hint="default"/>
      </w:rPr>
    </w:lvl>
    <w:lvl w:ilvl="7" w:tplc="0409000B" w:tentative="1">
      <w:start w:val="1"/>
      <w:numFmt w:val="bullet"/>
      <w:lvlText w:val=""/>
      <w:lvlJc w:val="left"/>
      <w:pPr>
        <w:ind w:left="4673" w:hanging="440"/>
      </w:pPr>
      <w:rPr>
        <w:rFonts w:ascii="Wingdings" w:hAnsi="Wingdings" w:hint="default"/>
      </w:rPr>
    </w:lvl>
    <w:lvl w:ilvl="8" w:tplc="0409000D" w:tentative="1">
      <w:start w:val="1"/>
      <w:numFmt w:val="bullet"/>
      <w:lvlText w:val=""/>
      <w:lvlJc w:val="left"/>
      <w:pPr>
        <w:ind w:left="5113" w:hanging="440"/>
      </w:pPr>
      <w:rPr>
        <w:rFonts w:ascii="Wingdings" w:hAnsi="Wingdings" w:hint="default"/>
      </w:rPr>
    </w:lvl>
  </w:abstractNum>
  <w:abstractNum w:abstractNumId="14" w15:restartNumberingAfterBreak="0">
    <w:nsid w:val="6FF97A69"/>
    <w:multiLevelType w:val="hybridMultilevel"/>
    <w:tmpl w:val="AD365DD4"/>
    <w:lvl w:ilvl="0" w:tplc="0409000F">
      <w:start w:val="1"/>
      <w:numFmt w:val="decimal"/>
      <w:lvlText w:val="%1."/>
      <w:lvlJc w:val="left"/>
      <w:pPr>
        <w:ind w:left="680" w:hanging="440"/>
      </w:pPr>
    </w:lvl>
    <w:lvl w:ilvl="1" w:tplc="0409000F">
      <w:start w:val="1"/>
      <w:numFmt w:val="decimal"/>
      <w:lvlText w:val="%2."/>
      <w:lvlJc w:val="left"/>
      <w:pPr>
        <w:ind w:left="1120" w:hanging="440"/>
      </w:pPr>
    </w:lvl>
    <w:lvl w:ilvl="2" w:tplc="182490AE">
      <w:start w:val="1"/>
      <w:numFmt w:val="decimal"/>
      <w:lvlText w:val="（%3）"/>
      <w:lvlJc w:val="left"/>
      <w:pPr>
        <w:ind w:left="1150" w:hanging="440"/>
      </w:pPr>
      <w:rPr>
        <w:rFonts w:hint="default"/>
        <w:lang w:val="en-US"/>
      </w:rPr>
    </w:lvl>
    <w:lvl w:ilvl="3" w:tplc="4A7CF69E">
      <w:start w:val="1"/>
      <w:numFmt w:val="bullet"/>
      <w:lvlText w:val=""/>
      <w:lvlJc w:val="left"/>
      <w:pPr>
        <w:ind w:left="1150" w:hanging="440"/>
      </w:pPr>
      <w:rPr>
        <w:rFonts w:ascii="Wingdings" w:hAnsi="Wingdings" w:hint="default"/>
      </w:rPr>
    </w:lvl>
    <w:lvl w:ilvl="4" w:tplc="04090017">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77F25DCF"/>
    <w:multiLevelType w:val="hybridMultilevel"/>
    <w:tmpl w:val="13A4D21C"/>
    <w:lvl w:ilvl="0" w:tplc="4A7CF69E">
      <w:start w:val="1"/>
      <w:numFmt w:val="bullet"/>
      <w:lvlText w:val=""/>
      <w:lvlJc w:val="left"/>
      <w:pPr>
        <w:ind w:left="639" w:hanging="440"/>
      </w:pPr>
      <w:rPr>
        <w:rFonts w:ascii="Wingdings" w:hAnsi="Wingdings" w:hint="default"/>
      </w:rPr>
    </w:lvl>
    <w:lvl w:ilvl="1" w:tplc="0409000B" w:tentative="1">
      <w:start w:val="1"/>
      <w:numFmt w:val="bullet"/>
      <w:lvlText w:val=""/>
      <w:lvlJc w:val="left"/>
      <w:pPr>
        <w:ind w:left="1079" w:hanging="440"/>
      </w:pPr>
      <w:rPr>
        <w:rFonts w:ascii="Wingdings" w:hAnsi="Wingdings" w:hint="default"/>
      </w:rPr>
    </w:lvl>
    <w:lvl w:ilvl="2" w:tplc="0409000D" w:tentative="1">
      <w:start w:val="1"/>
      <w:numFmt w:val="bullet"/>
      <w:lvlText w:val=""/>
      <w:lvlJc w:val="left"/>
      <w:pPr>
        <w:ind w:left="1519" w:hanging="440"/>
      </w:pPr>
      <w:rPr>
        <w:rFonts w:ascii="Wingdings" w:hAnsi="Wingdings" w:hint="default"/>
      </w:rPr>
    </w:lvl>
    <w:lvl w:ilvl="3" w:tplc="04090001" w:tentative="1">
      <w:start w:val="1"/>
      <w:numFmt w:val="bullet"/>
      <w:lvlText w:val=""/>
      <w:lvlJc w:val="left"/>
      <w:pPr>
        <w:ind w:left="1959" w:hanging="440"/>
      </w:pPr>
      <w:rPr>
        <w:rFonts w:ascii="Wingdings" w:hAnsi="Wingdings" w:hint="default"/>
      </w:rPr>
    </w:lvl>
    <w:lvl w:ilvl="4" w:tplc="0409000B" w:tentative="1">
      <w:start w:val="1"/>
      <w:numFmt w:val="bullet"/>
      <w:lvlText w:val=""/>
      <w:lvlJc w:val="left"/>
      <w:pPr>
        <w:ind w:left="2399" w:hanging="440"/>
      </w:pPr>
      <w:rPr>
        <w:rFonts w:ascii="Wingdings" w:hAnsi="Wingdings" w:hint="default"/>
      </w:rPr>
    </w:lvl>
    <w:lvl w:ilvl="5" w:tplc="0409000D" w:tentative="1">
      <w:start w:val="1"/>
      <w:numFmt w:val="bullet"/>
      <w:lvlText w:val=""/>
      <w:lvlJc w:val="left"/>
      <w:pPr>
        <w:ind w:left="2839" w:hanging="440"/>
      </w:pPr>
      <w:rPr>
        <w:rFonts w:ascii="Wingdings" w:hAnsi="Wingdings" w:hint="default"/>
      </w:rPr>
    </w:lvl>
    <w:lvl w:ilvl="6" w:tplc="04090001" w:tentative="1">
      <w:start w:val="1"/>
      <w:numFmt w:val="bullet"/>
      <w:lvlText w:val=""/>
      <w:lvlJc w:val="left"/>
      <w:pPr>
        <w:ind w:left="3279" w:hanging="440"/>
      </w:pPr>
      <w:rPr>
        <w:rFonts w:ascii="Wingdings" w:hAnsi="Wingdings" w:hint="default"/>
      </w:rPr>
    </w:lvl>
    <w:lvl w:ilvl="7" w:tplc="0409000B" w:tentative="1">
      <w:start w:val="1"/>
      <w:numFmt w:val="bullet"/>
      <w:lvlText w:val=""/>
      <w:lvlJc w:val="left"/>
      <w:pPr>
        <w:ind w:left="3719" w:hanging="440"/>
      </w:pPr>
      <w:rPr>
        <w:rFonts w:ascii="Wingdings" w:hAnsi="Wingdings" w:hint="default"/>
      </w:rPr>
    </w:lvl>
    <w:lvl w:ilvl="8" w:tplc="0409000D" w:tentative="1">
      <w:start w:val="1"/>
      <w:numFmt w:val="bullet"/>
      <w:lvlText w:val=""/>
      <w:lvlJc w:val="left"/>
      <w:pPr>
        <w:ind w:left="4159" w:hanging="440"/>
      </w:pPr>
      <w:rPr>
        <w:rFonts w:ascii="Wingdings" w:hAnsi="Wingdings" w:hint="default"/>
      </w:rPr>
    </w:lvl>
  </w:abstractNum>
  <w:abstractNum w:abstractNumId="16" w15:restartNumberingAfterBreak="0">
    <w:nsid w:val="7BD453FB"/>
    <w:multiLevelType w:val="hybridMultilevel"/>
    <w:tmpl w:val="0CE4F3B8"/>
    <w:lvl w:ilvl="0" w:tplc="4A7CF69E">
      <w:start w:val="1"/>
      <w:numFmt w:val="bullet"/>
      <w:lvlText w:val=""/>
      <w:lvlJc w:val="left"/>
      <w:pPr>
        <w:ind w:left="1383" w:hanging="440"/>
      </w:pPr>
      <w:rPr>
        <w:rFonts w:ascii="Wingdings" w:hAnsi="Wingdings" w:hint="default"/>
      </w:rPr>
    </w:lvl>
    <w:lvl w:ilvl="1" w:tplc="0409000B" w:tentative="1">
      <w:start w:val="1"/>
      <w:numFmt w:val="bullet"/>
      <w:lvlText w:val=""/>
      <w:lvlJc w:val="left"/>
      <w:pPr>
        <w:ind w:left="1823" w:hanging="440"/>
      </w:pPr>
      <w:rPr>
        <w:rFonts w:ascii="Wingdings" w:hAnsi="Wingdings" w:hint="default"/>
      </w:rPr>
    </w:lvl>
    <w:lvl w:ilvl="2" w:tplc="0409000D" w:tentative="1">
      <w:start w:val="1"/>
      <w:numFmt w:val="bullet"/>
      <w:lvlText w:val=""/>
      <w:lvlJc w:val="left"/>
      <w:pPr>
        <w:ind w:left="2263" w:hanging="440"/>
      </w:pPr>
      <w:rPr>
        <w:rFonts w:ascii="Wingdings" w:hAnsi="Wingdings" w:hint="default"/>
      </w:rPr>
    </w:lvl>
    <w:lvl w:ilvl="3" w:tplc="04090001" w:tentative="1">
      <w:start w:val="1"/>
      <w:numFmt w:val="bullet"/>
      <w:lvlText w:val=""/>
      <w:lvlJc w:val="left"/>
      <w:pPr>
        <w:ind w:left="2703" w:hanging="440"/>
      </w:pPr>
      <w:rPr>
        <w:rFonts w:ascii="Wingdings" w:hAnsi="Wingdings" w:hint="default"/>
      </w:rPr>
    </w:lvl>
    <w:lvl w:ilvl="4" w:tplc="0409000B" w:tentative="1">
      <w:start w:val="1"/>
      <w:numFmt w:val="bullet"/>
      <w:lvlText w:val=""/>
      <w:lvlJc w:val="left"/>
      <w:pPr>
        <w:ind w:left="3143" w:hanging="440"/>
      </w:pPr>
      <w:rPr>
        <w:rFonts w:ascii="Wingdings" w:hAnsi="Wingdings" w:hint="default"/>
      </w:rPr>
    </w:lvl>
    <w:lvl w:ilvl="5" w:tplc="0409000D" w:tentative="1">
      <w:start w:val="1"/>
      <w:numFmt w:val="bullet"/>
      <w:lvlText w:val=""/>
      <w:lvlJc w:val="left"/>
      <w:pPr>
        <w:ind w:left="3583" w:hanging="440"/>
      </w:pPr>
      <w:rPr>
        <w:rFonts w:ascii="Wingdings" w:hAnsi="Wingdings" w:hint="default"/>
      </w:rPr>
    </w:lvl>
    <w:lvl w:ilvl="6" w:tplc="04090001" w:tentative="1">
      <w:start w:val="1"/>
      <w:numFmt w:val="bullet"/>
      <w:lvlText w:val=""/>
      <w:lvlJc w:val="left"/>
      <w:pPr>
        <w:ind w:left="4023" w:hanging="440"/>
      </w:pPr>
      <w:rPr>
        <w:rFonts w:ascii="Wingdings" w:hAnsi="Wingdings" w:hint="default"/>
      </w:rPr>
    </w:lvl>
    <w:lvl w:ilvl="7" w:tplc="0409000B" w:tentative="1">
      <w:start w:val="1"/>
      <w:numFmt w:val="bullet"/>
      <w:lvlText w:val=""/>
      <w:lvlJc w:val="left"/>
      <w:pPr>
        <w:ind w:left="4463" w:hanging="440"/>
      </w:pPr>
      <w:rPr>
        <w:rFonts w:ascii="Wingdings" w:hAnsi="Wingdings" w:hint="default"/>
      </w:rPr>
    </w:lvl>
    <w:lvl w:ilvl="8" w:tplc="0409000D" w:tentative="1">
      <w:start w:val="1"/>
      <w:numFmt w:val="bullet"/>
      <w:lvlText w:val=""/>
      <w:lvlJc w:val="left"/>
      <w:pPr>
        <w:ind w:left="4903" w:hanging="440"/>
      </w:pPr>
      <w:rPr>
        <w:rFonts w:ascii="Wingdings" w:hAnsi="Wingdings" w:hint="default"/>
      </w:rPr>
    </w:lvl>
  </w:abstractNum>
  <w:num w:numId="1" w16cid:durableId="2146006109">
    <w:abstractNumId w:val="0"/>
  </w:num>
  <w:num w:numId="2" w16cid:durableId="1842743761">
    <w:abstractNumId w:val="5"/>
  </w:num>
  <w:num w:numId="3" w16cid:durableId="1128233495">
    <w:abstractNumId w:val="14"/>
  </w:num>
  <w:num w:numId="4" w16cid:durableId="544491235">
    <w:abstractNumId w:val="7"/>
  </w:num>
  <w:num w:numId="5" w16cid:durableId="846597599">
    <w:abstractNumId w:val="10"/>
  </w:num>
  <w:num w:numId="6" w16cid:durableId="1448306692">
    <w:abstractNumId w:val="2"/>
  </w:num>
  <w:num w:numId="7" w16cid:durableId="777531339">
    <w:abstractNumId w:val="4"/>
  </w:num>
  <w:num w:numId="8" w16cid:durableId="857039076">
    <w:abstractNumId w:val="12"/>
  </w:num>
  <w:num w:numId="9" w16cid:durableId="1269896107">
    <w:abstractNumId w:val="1"/>
  </w:num>
  <w:num w:numId="10" w16cid:durableId="762796724">
    <w:abstractNumId w:val="8"/>
  </w:num>
  <w:num w:numId="11" w16cid:durableId="2051495802">
    <w:abstractNumId w:val="15"/>
  </w:num>
  <w:num w:numId="12" w16cid:durableId="1003700652">
    <w:abstractNumId w:val="3"/>
  </w:num>
  <w:num w:numId="13" w16cid:durableId="542448295">
    <w:abstractNumId w:val="11"/>
  </w:num>
  <w:num w:numId="14" w16cid:durableId="484709997">
    <w:abstractNumId w:val="13"/>
  </w:num>
  <w:num w:numId="15" w16cid:durableId="83183824">
    <w:abstractNumId w:val="9"/>
  </w:num>
  <w:num w:numId="16" w16cid:durableId="563873718">
    <w:abstractNumId w:val="16"/>
  </w:num>
  <w:num w:numId="17" w16cid:durableId="194738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FA"/>
    <w:rsid w:val="00000AD9"/>
    <w:rsid w:val="000101E3"/>
    <w:rsid w:val="0001544C"/>
    <w:rsid w:val="00033A08"/>
    <w:rsid w:val="00033A28"/>
    <w:rsid w:val="0003796C"/>
    <w:rsid w:val="0005194F"/>
    <w:rsid w:val="00052663"/>
    <w:rsid w:val="00053A74"/>
    <w:rsid w:val="00057A5D"/>
    <w:rsid w:val="00063B13"/>
    <w:rsid w:val="000764C8"/>
    <w:rsid w:val="000A26DE"/>
    <w:rsid w:val="000A4902"/>
    <w:rsid w:val="000A6D39"/>
    <w:rsid w:val="000B7CD8"/>
    <w:rsid w:val="000D2D32"/>
    <w:rsid w:val="000D3B5B"/>
    <w:rsid w:val="000D5E32"/>
    <w:rsid w:val="0010457C"/>
    <w:rsid w:val="0011686E"/>
    <w:rsid w:val="001255A5"/>
    <w:rsid w:val="001353E0"/>
    <w:rsid w:val="00135BA8"/>
    <w:rsid w:val="00163057"/>
    <w:rsid w:val="00163B44"/>
    <w:rsid w:val="00164316"/>
    <w:rsid w:val="00164D6B"/>
    <w:rsid w:val="001A6162"/>
    <w:rsid w:val="001C1725"/>
    <w:rsid w:val="001D1555"/>
    <w:rsid w:val="001D3018"/>
    <w:rsid w:val="001D7625"/>
    <w:rsid w:val="001E7097"/>
    <w:rsid w:val="001E7793"/>
    <w:rsid w:val="001F62B9"/>
    <w:rsid w:val="001F6668"/>
    <w:rsid w:val="00205187"/>
    <w:rsid w:val="00210378"/>
    <w:rsid w:val="002108E1"/>
    <w:rsid w:val="00210C6D"/>
    <w:rsid w:val="00235140"/>
    <w:rsid w:val="00266FED"/>
    <w:rsid w:val="00287879"/>
    <w:rsid w:val="00291B1A"/>
    <w:rsid w:val="00297113"/>
    <w:rsid w:val="002C0EC0"/>
    <w:rsid w:val="002C2E60"/>
    <w:rsid w:val="002D51CE"/>
    <w:rsid w:val="002E7C4D"/>
    <w:rsid w:val="003233C1"/>
    <w:rsid w:val="0034117C"/>
    <w:rsid w:val="00344BC2"/>
    <w:rsid w:val="00352756"/>
    <w:rsid w:val="00353C23"/>
    <w:rsid w:val="00365835"/>
    <w:rsid w:val="003678CF"/>
    <w:rsid w:val="00380A2A"/>
    <w:rsid w:val="0039287D"/>
    <w:rsid w:val="003A1BDF"/>
    <w:rsid w:val="003A4DDD"/>
    <w:rsid w:val="003B3F84"/>
    <w:rsid w:val="003C3B35"/>
    <w:rsid w:val="003D126A"/>
    <w:rsid w:val="003D4AE0"/>
    <w:rsid w:val="003F2E57"/>
    <w:rsid w:val="003F3E5E"/>
    <w:rsid w:val="00404CC0"/>
    <w:rsid w:val="0043008B"/>
    <w:rsid w:val="004B346D"/>
    <w:rsid w:val="004C2416"/>
    <w:rsid w:val="004C6037"/>
    <w:rsid w:val="004D04F3"/>
    <w:rsid w:val="00516DE7"/>
    <w:rsid w:val="00530BB7"/>
    <w:rsid w:val="005315BB"/>
    <w:rsid w:val="0053246D"/>
    <w:rsid w:val="00544BAE"/>
    <w:rsid w:val="00550FD9"/>
    <w:rsid w:val="005628CD"/>
    <w:rsid w:val="00575054"/>
    <w:rsid w:val="005A2157"/>
    <w:rsid w:val="005B30F4"/>
    <w:rsid w:val="005C11CE"/>
    <w:rsid w:val="005C735D"/>
    <w:rsid w:val="005D0930"/>
    <w:rsid w:val="005D1ED6"/>
    <w:rsid w:val="005E7B73"/>
    <w:rsid w:val="005F54F9"/>
    <w:rsid w:val="005F5C32"/>
    <w:rsid w:val="0061225B"/>
    <w:rsid w:val="00615F41"/>
    <w:rsid w:val="00617BC3"/>
    <w:rsid w:val="006317A3"/>
    <w:rsid w:val="00642BF5"/>
    <w:rsid w:val="00651A8B"/>
    <w:rsid w:val="00663E97"/>
    <w:rsid w:val="006652A4"/>
    <w:rsid w:val="00666F5F"/>
    <w:rsid w:val="006A2761"/>
    <w:rsid w:val="006D237F"/>
    <w:rsid w:val="006D3A06"/>
    <w:rsid w:val="006D680F"/>
    <w:rsid w:val="006E1392"/>
    <w:rsid w:val="006E67C3"/>
    <w:rsid w:val="00704D47"/>
    <w:rsid w:val="00706B24"/>
    <w:rsid w:val="00711C4B"/>
    <w:rsid w:val="00722624"/>
    <w:rsid w:val="007349E3"/>
    <w:rsid w:val="0073783C"/>
    <w:rsid w:val="00761404"/>
    <w:rsid w:val="00762E3B"/>
    <w:rsid w:val="0077681D"/>
    <w:rsid w:val="00794CF5"/>
    <w:rsid w:val="007B2416"/>
    <w:rsid w:val="007C2A20"/>
    <w:rsid w:val="007D1D7F"/>
    <w:rsid w:val="007E10F7"/>
    <w:rsid w:val="007E1FF7"/>
    <w:rsid w:val="007E4990"/>
    <w:rsid w:val="007F4235"/>
    <w:rsid w:val="007F6C12"/>
    <w:rsid w:val="008139EA"/>
    <w:rsid w:val="00833DD7"/>
    <w:rsid w:val="00837BE0"/>
    <w:rsid w:val="00844DCC"/>
    <w:rsid w:val="00846BCF"/>
    <w:rsid w:val="00850793"/>
    <w:rsid w:val="00854270"/>
    <w:rsid w:val="008576C0"/>
    <w:rsid w:val="00862223"/>
    <w:rsid w:val="00865719"/>
    <w:rsid w:val="00867304"/>
    <w:rsid w:val="00874392"/>
    <w:rsid w:val="0088754F"/>
    <w:rsid w:val="00890838"/>
    <w:rsid w:val="00893F9D"/>
    <w:rsid w:val="008D4F71"/>
    <w:rsid w:val="008D526B"/>
    <w:rsid w:val="008D639D"/>
    <w:rsid w:val="008D6515"/>
    <w:rsid w:val="008E3220"/>
    <w:rsid w:val="008F2E94"/>
    <w:rsid w:val="00921D5E"/>
    <w:rsid w:val="00925ECB"/>
    <w:rsid w:val="00933E9B"/>
    <w:rsid w:val="009634FC"/>
    <w:rsid w:val="009950FE"/>
    <w:rsid w:val="00996F45"/>
    <w:rsid w:val="009A339F"/>
    <w:rsid w:val="009B489A"/>
    <w:rsid w:val="009D271B"/>
    <w:rsid w:val="00A01019"/>
    <w:rsid w:val="00A07781"/>
    <w:rsid w:val="00A114D5"/>
    <w:rsid w:val="00A17111"/>
    <w:rsid w:val="00A24109"/>
    <w:rsid w:val="00A24199"/>
    <w:rsid w:val="00A44800"/>
    <w:rsid w:val="00A551DA"/>
    <w:rsid w:val="00A55D2E"/>
    <w:rsid w:val="00A924C7"/>
    <w:rsid w:val="00AA1986"/>
    <w:rsid w:val="00AA5A05"/>
    <w:rsid w:val="00AA7C91"/>
    <w:rsid w:val="00AC5D67"/>
    <w:rsid w:val="00AD4232"/>
    <w:rsid w:val="00AD4E79"/>
    <w:rsid w:val="00AD6D8D"/>
    <w:rsid w:val="00AE0367"/>
    <w:rsid w:val="00AF452D"/>
    <w:rsid w:val="00B01BAA"/>
    <w:rsid w:val="00B02F66"/>
    <w:rsid w:val="00B06A0B"/>
    <w:rsid w:val="00B31901"/>
    <w:rsid w:val="00B41C37"/>
    <w:rsid w:val="00B42988"/>
    <w:rsid w:val="00B43CE9"/>
    <w:rsid w:val="00B80C20"/>
    <w:rsid w:val="00B93FA7"/>
    <w:rsid w:val="00B95A8F"/>
    <w:rsid w:val="00B961A9"/>
    <w:rsid w:val="00B964C9"/>
    <w:rsid w:val="00B97FC0"/>
    <w:rsid w:val="00BB1B5B"/>
    <w:rsid w:val="00BB736F"/>
    <w:rsid w:val="00BC12BC"/>
    <w:rsid w:val="00BC20AD"/>
    <w:rsid w:val="00BC31DA"/>
    <w:rsid w:val="00BC508D"/>
    <w:rsid w:val="00BC7EB7"/>
    <w:rsid w:val="00BD0E20"/>
    <w:rsid w:val="00BD1D42"/>
    <w:rsid w:val="00BD2585"/>
    <w:rsid w:val="00BE3252"/>
    <w:rsid w:val="00BE52BC"/>
    <w:rsid w:val="00BE5DF2"/>
    <w:rsid w:val="00BF6202"/>
    <w:rsid w:val="00C0168A"/>
    <w:rsid w:val="00C04FA8"/>
    <w:rsid w:val="00C06EA7"/>
    <w:rsid w:val="00C249FA"/>
    <w:rsid w:val="00C24B6E"/>
    <w:rsid w:val="00C25832"/>
    <w:rsid w:val="00C27690"/>
    <w:rsid w:val="00C32487"/>
    <w:rsid w:val="00C4111A"/>
    <w:rsid w:val="00C703D9"/>
    <w:rsid w:val="00C74D69"/>
    <w:rsid w:val="00C75641"/>
    <w:rsid w:val="00C80F2D"/>
    <w:rsid w:val="00C82658"/>
    <w:rsid w:val="00C855B1"/>
    <w:rsid w:val="00C863FA"/>
    <w:rsid w:val="00CA14FB"/>
    <w:rsid w:val="00CA1C2C"/>
    <w:rsid w:val="00CA5C8A"/>
    <w:rsid w:val="00CB09C2"/>
    <w:rsid w:val="00CB7722"/>
    <w:rsid w:val="00CD451A"/>
    <w:rsid w:val="00CE4A4C"/>
    <w:rsid w:val="00CF39BC"/>
    <w:rsid w:val="00CF4E43"/>
    <w:rsid w:val="00D43470"/>
    <w:rsid w:val="00D50F74"/>
    <w:rsid w:val="00D55178"/>
    <w:rsid w:val="00D55A8A"/>
    <w:rsid w:val="00D63F73"/>
    <w:rsid w:val="00D84E51"/>
    <w:rsid w:val="00D953C9"/>
    <w:rsid w:val="00DA4EAD"/>
    <w:rsid w:val="00DD580D"/>
    <w:rsid w:val="00DE63AE"/>
    <w:rsid w:val="00DF656C"/>
    <w:rsid w:val="00DF6B68"/>
    <w:rsid w:val="00DF7296"/>
    <w:rsid w:val="00E2639F"/>
    <w:rsid w:val="00E334BA"/>
    <w:rsid w:val="00E3648D"/>
    <w:rsid w:val="00E36DE3"/>
    <w:rsid w:val="00E447F2"/>
    <w:rsid w:val="00E52912"/>
    <w:rsid w:val="00E53B24"/>
    <w:rsid w:val="00E54A81"/>
    <w:rsid w:val="00E63736"/>
    <w:rsid w:val="00E8295D"/>
    <w:rsid w:val="00E85922"/>
    <w:rsid w:val="00E9585E"/>
    <w:rsid w:val="00EA654B"/>
    <w:rsid w:val="00EB2FE0"/>
    <w:rsid w:val="00EC039C"/>
    <w:rsid w:val="00ED0B37"/>
    <w:rsid w:val="00EE3B08"/>
    <w:rsid w:val="00EF4D74"/>
    <w:rsid w:val="00F17FA4"/>
    <w:rsid w:val="00F402F9"/>
    <w:rsid w:val="00F72EA0"/>
    <w:rsid w:val="00F74AF4"/>
    <w:rsid w:val="00F820F4"/>
    <w:rsid w:val="00FC67CE"/>
    <w:rsid w:val="00FE0ACF"/>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DA9A1D"/>
  <w15:chartTrackingRefBased/>
  <w15:docId w15:val="{7A294551-E46D-40B5-B7E6-52749758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Times New Roman"/>
      <w:sz w:val="24"/>
    </w:rPr>
  </w:style>
  <w:style w:type="paragraph" w:styleId="a4">
    <w:name w:val="Closing"/>
    <w:basedOn w:val="a"/>
    <w:pPr>
      <w:jc w:val="right"/>
    </w:pPr>
    <w:rPr>
      <w:rFonts w:hAnsi="Times New Roman"/>
      <w:sz w:val="24"/>
    </w:rPr>
  </w:style>
  <w:style w:type="paragraph" w:styleId="a5">
    <w:name w:val="header"/>
    <w:basedOn w:val="a"/>
    <w:link w:val="a6"/>
    <w:uiPriority w:val="99"/>
    <w:rsid w:val="00BD2585"/>
    <w:pPr>
      <w:tabs>
        <w:tab w:val="center" w:pos="4252"/>
        <w:tab w:val="right" w:pos="8504"/>
      </w:tabs>
      <w:snapToGrid w:val="0"/>
    </w:pPr>
    <w:rPr>
      <w:lang w:val="x-none" w:eastAsia="x-none"/>
    </w:rPr>
  </w:style>
  <w:style w:type="character" w:customStyle="1" w:styleId="a6">
    <w:name w:val="ヘッダー (文字)"/>
    <w:link w:val="a5"/>
    <w:uiPriority w:val="99"/>
    <w:rsid w:val="00BD2585"/>
    <w:rPr>
      <w:kern w:val="2"/>
      <w:sz w:val="21"/>
      <w:szCs w:val="24"/>
    </w:rPr>
  </w:style>
  <w:style w:type="paragraph" w:styleId="a7">
    <w:name w:val="footer"/>
    <w:basedOn w:val="a"/>
    <w:link w:val="a8"/>
    <w:rsid w:val="00BD2585"/>
    <w:pPr>
      <w:tabs>
        <w:tab w:val="center" w:pos="4252"/>
        <w:tab w:val="right" w:pos="8504"/>
      </w:tabs>
      <w:snapToGrid w:val="0"/>
    </w:pPr>
    <w:rPr>
      <w:lang w:val="x-none" w:eastAsia="x-none"/>
    </w:rPr>
  </w:style>
  <w:style w:type="character" w:customStyle="1" w:styleId="a8">
    <w:name w:val="フッター (文字)"/>
    <w:link w:val="a7"/>
    <w:rsid w:val="00BD2585"/>
    <w:rPr>
      <w:kern w:val="2"/>
      <w:sz w:val="21"/>
      <w:szCs w:val="24"/>
    </w:rPr>
  </w:style>
  <w:style w:type="paragraph" w:styleId="a9">
    <w:name w:val="List Paragraph"/>
    <w:basedOn w:val="a"/>
    <w:uiPriority w:val="34"/>
    <w:qFormat/>
    <w:rsid w:val="00352756"/>
    <w:pPr>
      <w:ind w:leftChars="400" w:left="840"/>
    </w:pPr>
  </w:style>
  <w:style w:type="paragraph" w:styleId="aa">
    <w:name w:val="Balloon Text"/>
    <w:basedOn w:val="a"/>
    <w:link w:val="ab"/>
    <w:rsid w:val="002C2E60"/>
    <w:rPr>
      <w:rFonts w:ascii="Arial" w:eastAsia="ＭＳ ゴシック" w:hAnsi="Arial"/>
      <w:sz w:val="18"/>
      <w:szCs w:val="18"/>
    </w:rPr>
  </w:style>
  <w:style w:type="character" w:customStyle="1" w:styleId="ab">
    <w:name w:val="吹き出し (文字)"/>
    <w:link w:val="aa"/>
    <w:rsid w:val="002C2E60"/>
    <w:rPr>
      <w:rFonts w:ascii="Arial" w:eastAsia="ＭＳ ゴシック" w:hAnsi="Arial" w:cs="Times New Roman"/>
      <w:kern w:val="2"/>
      <w:sz w:val="18"/>
      <w:szCs w:val="18"/>
    </w:rPr>
  </w:style>
  <w:style w:type="table" w:styleId="ac">
    <w:name w:val="Table Grid"/>
    <w:basedOn w:val="a1"/>
    <w:uiPriority w:val="59"/>
    <w:rsid w:val="00B02F6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52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c"/>
    <w:uiPriority w:val="59"/>
    <w:rsid w:val="003B3F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2FB6-AC4A-4195-8B19-CCC75774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購  入  理  由  書</vt:lpstr>
      <vt:lpstr>購  入  理  由  書</vt:lpstr>
    </vt:vector>
  </TitlesOfParts>
  <Company>愛媛県</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oono-michiyoshi</dc:creator>
  <cp:keywords/>
  <cp:lastModifiedBy>柳原智子</cp:lastModifiedBy>
  <cp:revision>2</cp:revision>
  <cp:lastPrinted>2025-06-12T07:57:00Z</cp:lastPrinted>
  <dcterms:created xsi:type="dcterms:W3CDTF">2025-07-01T07:29:00Z</dcterms:created>
  <dcterms:modified xsi:type="dcterms:W3CDTF">2025-07-01T07:29:00Z</dcterms:modified>
</cp:coreProperties>
</file>